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718EE" w14:textId="77777777" w:rsidR="00B3411A" w:rsidRPr="0062120F" w:rsidRDefault="00B3411A" w:rsidP="00C8021D">
      <w:pPr>
        <w:ind w:right="215"/>
        <w:rPr>
          <w:rFonts w:ascii="Tahoma" w:hAnsi="Tahoma" w:cs="Tahoma"/>
          <w:sz w:val="32"/>
          <w:szCs w:val="32"/>
        </w:rPr>
      </w:pPr>
      <w:r w:rsidRPr="0062120F">
        <w:rPr>
          <w:rFonts w:ascii="Tahoma" w:hAnsi="Tahoma" w:cs="Tahoma"/>
          <w:sz w:val="32"/>
          <w:szCs w:val="32"/>
        </w:rPr>
        <w:t>Spectroscopy</w:t>
      </w:r>
    </w:p>
    <w:p w14:paraId="62143135" w14:textId="77777777" w:rsidR="00111E9D" w:rsidRPr="0062120F" w:rsidRDefault="00111E9D" w:rsidP="00C8021D">
      <w:pPr>
        <w:ind w:right="215"/>
        <w:rPr>
          <w:rFonts w:ascii="Tahoma" w:hAnsi="Tahoma" w:cs="Tahoma"/>
          <w:sz w:val="28"/>
          <w:szCs w:val="28"/>
        </w:rPr>
      </w:pPr>
      <w:r w:rsidRPr="0062120F">
        <w:rPr>
          <w:rFonts w:ascii="Tahoma" w:hAnsi="Tahoma" w:cs="Tahoma"/>
          <w:sz w:val="28"/>
          <w:szCs w:val="28"/>
        </w:rPr>
        <w:t>Minneapolis Community and Technical College</w:t>
      </w:r>
    </w:p>
    <w:p w14:paraId="3BB0BAC9" w14:textId="65F55BB3" w:rsidR="003A6093" w:rsidRPr="0062120F" w:rsidRDefault="00AB1FDE" w:rsidP="00C8021D">
      <w:pPr>
        <w:ind w:right="215"/>
        <w:rPr>
          <w:rFonts w:ascii="Tahoma" w:hAnsi="Tahoma" w:cs="Tahoma"/>
          <w:b/>
          <w:i/>
          <w:sz w:val="16"/>
          <w:szCs w:val="16"/>
        </w:rPr>
      </w:pPr>
      <w:r w:rsidRPr="0062120F">
        <w:rPr>
          <w:rFonts w:ascii="Tahoma" w:hAnsi="Tahoma" w:cs="Tahoma"/>
          <w:b/>
          <w:i/>
          <w:sz w:val="16"/>
          <w:szCs w:val="16"/>
        </w:rPr>
        <w:t>v.</w:t>
      </w:r>
      <w:r w:rsidR="006974EB">
        <w:rPr>
          <w:rFonts w:ascii="Tahoma" w:hAnsi="Tahoma" w:cs="Tahoma"/>
          <w:b/>
          <w:i/>
          <w:sz w:val="16"/>
          <w:szCs w:val="16"/>
        </w:rPr>
        <w:t>3</w:t>
      </w:r>
      <w:r w:rsidR="00557231" w:rsidRPr="0062120F">
        <w:rPr>
          <w:rFonts w:ascii="Tahoma" w:hAnsi="Tahoma" w:cs="Tahoma"/>
          <w:b/>
          <w:i/>
          <w:sz w:val="16"/>
          <w:szCs w:val="16"/>
        </w:rPr>
        <w:t>.</w:t>
      </w:r>
      <w:r w:rsidR="00BA3EBD">
        <w:rPr>
          <w:rFonts w:ascii="Tahoma" w:hAnsi="Tahoma" w:cs="Tahoma"/>
          <w:b/>
          <w:i/>
          <w:sz w:val="16"/>
          <w:szCs w:val="16"/>
        </w:rPr>
        <w:t>2</w:t>
      </w:r>
      <w:r w:rsidR="006974EB">
        <w:rPr>
          <w:rFonts w:ascii="Tahoma" w:hAnsi="Tahoma" w:cs="Tahoma"/>
          <w:b/>
          <w:i/>
          <w:sz w:val="16"/>
          <w:szCs w:val="16"/>
        </w:rPr>
        <w:t>2</w:t>
      </w:r>
    </w:p>
    <w:p w14:paraId="05FA8684" w14:textId="77777777" w:rsidR="0037731D" w:rsidRPr="0062120F" w:rsidRDefault="0037731D" w:rsidP="00C8021D">
      <w:pPr>
        <w:ind w:right="215"/>
        <w:rPr>
          <w:rFonts w:ascii="Tahoma" w:hAnsi="Tahoma" w:cs="Tahoma"/>
          <w:b/>
          <w:i/>
          <w:sz w:val="16"/>
          <w:szCs w:val="16"/>
        </w:rPr>
      </w:pPr>
    </w:p>
    <w:p w14:paraId="77073317" w14:textId="77777777" w:rsidR="00B37688" w:rsidRPr="0062120F" w:rsidRDefault="00B37688" w:rsidP="00B37688">
      <w:pPr>
        <w:ind w:left="1350" w:hanging="1350"/>
        <w:rPr>
          <w:rFonts w:ascii="Tahoma" w:hAnsi="Tahoma" w:cs="Tahoma"/>
          <w:b/>
          <w:bCs/>
          <w:sz w:val="20"/>
          <w:szCs w:val="20"/>
        </w:rPr>
      </w:pPr>
      <w:r w:rsidRPr="0062120F">
        <w:rPr>
          <w:rFonts w:ascii="Tahoma" w:hAnsi="Tahoma" w:cs="Tahoma"/>
          <w:b/>
          <w:bCs/>
          <w:u w:val="single"/>
        </w:rPr>
        <w:t xml:space="preserve">Objective: </w:t>
      </w:r>
      <w:r w:rsidRPr="0062120F">
        <w:rPr>
          <w:rFonts w:ascii="Tahoma" w:hAnsi="Tahoma" w:cs="Tahoma"/>
          <w:sz w:val="20"/>
          <w:szCs w:val="20"/>
        </w:rPr>
        <w:t xml:space="preserve"> To observe, measure and compare line spectra from various elements and to determine the energies of those</w:t>
      </w:r>
      <w:r w:rsidR="006A00F6" w:rsidRPr="0062120F">
        <w:rPr>
          <w:rFonts w:ascii="Tahoma" w:hAnsi="Tahoma" w:cs="Tahoma"/>
          <w:sz w:val="20"/>
          <w:szCs w:val="20"/>
        </w:rPr>
        <w:t xml:space="preserve"> electronic</w:t>
      </w:r>
      <w:r w:rsidRPr="0062120F">
        <w:rPr>
          <w:rFonts w:ascii="Tahoma" w:hAnsi="Tahoma" w:cs="Tahoma"/>
          <w:sz w:val="20"/>
          <w:szCs w:val="20"/>
        </w:rPr>
        <w:t xml:space="preserve"> transitions </w:t>
      </w:r>
      <w:r w:rsidR="00AC7214" w:rsidRPr="0062120F">
        <w:rPr>
          <w:rFonts w:ascii="Tahoma" w:hAnsi="Tahoma" w:cs="Tahoma"/>
          <w:sz w:val="20"/>
          <w:szCs w:val="20"/>
        </w:rPr>
        <w:t xml:space="preserve">within atoms that produce </w:t>
      </w:r>
      <w:r w:rsidR="006A00F6" w:rsidRPr="0062120F">
        <w:rPr>
          <w:rFonts w:ascii="Tahoma" w:hAnsi="Tahoma" w:cs="Tahoma"/>
          <w:sz w:val="20"/>
          <w:szCs w:val="20"/>
        </w:rPr>
        <w:t>lines in a line spectrum</w:t>
      </w:r>
      <w:r w:rsidR="00AC7214" w:rsidRPr="0062120F">
        <w:rPr>
          <w:rFonts w:ascii="Tahoma" w:hAnsi="Tahoma" w:cs="Tahoma"/>
          <w:sz w:val="20"/>
          <w:szCs w:val="20"/>
        </w:rPr>
        <w:t>.</w:t>
      </w:r>
      <w:r w:rsidRPr="0062120F">
        <w:rPr>
          <w:rFonts w:ascii="Tahoma" w:hAnsi="Tahoma" w:cs="Tahoma"/>
          <w:sz w:val="20"/>
          <w:szCs w:val="20"/>
        </w:rPr>
        <w:t xml:space="preserve"> </w:t>
      </w:r>
    </w:p>
    <w:p w14:paraId="6A4001F3" w14:textId="77777777" w:rsidR="00B37688" w:rsidRPr="0062120F" w:rsidRDefault="00B37688" w:rsidP="00B37688">
      <w:pPr>
        <w:rPr>
          <w:rFonts w:ascii="Tahoma" w:hAnsi="Tahoma" w:cs="Tahoma"/>
          <w:b/>
          <w:bCs/>
          <w:sz w:val="20"/>
          <w:szCs w:val="20"/>
        </w:rPr>
      </w:pPr>
    </w:p>
    <w:p w14:paraId="3497A636" w14:textId="77777777" w:rsidR="00B37688" w:rsidRPr="0062120F" w:rsidRDefault="00B37688" w:rsidP="00B37688">
      <w:pPr>
        <w:rPr>
          <w:rFonts w:ascii="Tahoma" w:hAnsi="Tahoma" w:cs="Tahoma"/>
          <w:bCs/>
          <w:sz w:val="20"/>
          <w:szCs w:val="20"/>
        </w:rPr>
      </w:pPr>
      <w:r w:rsidRPr="0062120F">
        <w:rPr>
          <w:rFonts w:ascii="Tahoma" w:hAnsi="Tahoma" w:cs="Tahoma"/>
          <w:b/>
          <w:bCs/>
          <w:u w:val="single"/>
        </w:rPr>
        <w:t>Prelab Questions:</w:t>
      </w:r>
      <w:r w:rsidRPr="0062120F">
        <w:rPr>
          <w:rFonts w:ascii="Tahoma" w:hAnsi="Tahoma" w:cs="Tahoma"/>
          <w:b/>
          <w:bCs/>
        </w:rPr>
        <w:t xml:space="preserve">  </w:t>
      </w:r>
      <w:r w:rsidRPr="0062120F">
        <w:rPr>
          <w:rFonts w:ascii="Tahoma" w:hAnsi="Tahoma" w:cs="Tahoma"/>
          <w:bCs/>
          <w:sz w:val="20"/>
          <w:szCs w:val="20"/>
        </w:rPr>
        <w:t xml:space="preserve">Read through this lab handout and answer the following questions before coming to lab.  </w:t>
      </w:r>
      <w:r w:rsidRPr="0062120F">
        <w:rPr>
          <w:rFonts w:ascii="Tahoma" w:hAnsi="Tahoma" w:cs="Tahoma"/>
          <w:bCs/>
          <w:sz w:val="20"/>
          <w:szCs w:val="20"/>
        </w:rPr>
        <w:br/>
        <w:t xml:space="preserve">                                    There will be a quiz at the beginning of lab over this handout and its contents.</w:t>
      </w:r>
    </w:p>
    <w:p w14:paraId="38D044C7" w14:textId="77777777" w:rsidR="00B37688" w:rsidRPr="0062120F" w:rsidRDefault="00B37688" w:rsidP="00B37688">
      <w:pPr>
        <w:rPr>
          <w:rFonts w:ascii="Tahoma" w:hAnsi="Tahoma" w:cs="Tahoma"/>
          <w:bCs/>
          <w:sz w:val="20"/>
          <w:szCs w:val="20"/>
        </w:rPr>
      </w:pPr>
    </w:p>
    <w:p w14:paraId="28EB53FF" w14:textId="6D2FFF71" w:rsidR="003A6093" w:rsidRDefault="003538DA" w:rsidP="00AC7214">
      <w:pPr>
        <w:numPr>
          <w:ilvl w:val="0"/>
          <w:numId w:val="29"/>
        </w:numPr>
        <w:rPr>
          <w:rFonts w:ascii="Tahoma" w:hAnsi="Tahoma" w:cs="Tahoma"/>
          <w:bCs/>
          <w:sz w:val="20"/>
          <w:szCs w:val="20"/>
        </w:rPr>
      </w:pPr>
      <w:r w:rsidRPr="0062120F">
        <w:rPr>
          <w:rFonts w:ascii="Tahoma" w:hAnsi="Tahoma" w:cs="Tahoma"/>
          <w:bCs/>
          <w:sz w:val="20"/>
          <w:szCs w:val="20"/>
        </w:rPr>
        <w:t>How does the spacing of stationary states change as n increases?</w:t>
      </w:r>
    </w:p>
    <w:p w14:paraId="65678E0E" w14:textId="77777777" w:rsidR="006974EB" w:rsidRPr="0062120F" w:rsidRDefault="006974EB" w:rsidP="006974EB">
      <w:pPr>
        <w:ind w:left="720"/>
        <w:rPr>
          <w:rFonts w:ascii="Tahoma" w:hAnsi="Tahoma" w:cs="Tahoma"/>
          <w:bCs/>
          <w:sz w:val="20"/>
          <w:szCs w:val="20"/>
        </w:rPr>
      </w:pPr>
    </w:p>
    <w:p w14:paraId="67021EF9" w14:textId="50C1A09A" w:rsidR="003538DA" w:rsidRDefault="003832F4" w:rsidP="00AC7214">
      <w:pPr>
        <w:numPr>
          <w:ilvl w:val="0"/>
          <w:numId w:val="29"/>
        </w:numPr>
        <w:rPr>
          <w:rFonts w:ascii="Tahoma" w:hAnsi="Tahoma" w:cs="Tahoma"/>
          <w:bCs/>
          <w:sz w:val="20"/>
          <w:szCs w:val="20"/>
        </w:rPr>
      </w:pPr>
      <w:r w:rsidRPr="0062120F">
        <w:rPr>
          <w:rFonts w:ascii="Tahoma" w:hAnsi="Tahoma" w:cs="Tahoma"/>
          <w:bCs/>
          <w:sz w:val="20"/>
          <w:szCs w:val="20"/>
        </w:rPr>
        <w:t xml:space="preserve">For the hydrogen atom, why isn’t light produced by the n = 3 → n = 1 electron transition </w:t>
      </w:r>
      <w:proofErr w:type="gramStart"/>
      <w:r w:rsidRPr="0062120F">
        <w:rPr>
          <w:rFonts w:ascii="Tahoma" w:hAnsi="Tahoma" w:cs="Tahoma"/>
          <w:bCs/>
          <w:sz w:val="20"/>
          <w:szCs w:val="20"/>
        </w:rPr>
        <w:t>visible</w:t>
      </w:r>
      <w:r w:rsidR="00F67FFD">
        <w:rPr>
          <w:rFonts w:ascii="Tahoma" w:hAnsi="Tahoma" w:cs="Tahoma"/>
          <w:bCs/>
          <w:sz w:val="20"/>
          <w:szCs w:val="20"/>
        </w:rPr>
        <w:t xml:space="preserve"> to the eye</w:t>
      </w:r>
      <w:proofErr w:type="gramEnd"/>
      <w:r w:rsidRPr="0062120F">
        <w:rPr>
          <w:rFonts w:ascii="Tahoma" w:hAnsi="Tahoma" w:cs="Tahoma"/>
          <w:bCs/>
          <w:sz w:val="20"/>
          <w:szCs w:val="20"/>
        </w:rPr>
        <w:t>?</w:t>
      </w:r>
    </w:p>
    <w:p w14:paraId="2F3B14E7" w14:textId="77777777" w:rsidR="006974EB" w:rsidRDefault="006974EB" w:rsidP="006974EB">
      <w:pPr>
        <w:ind w:left="720"/>
        <w:rPr>
          <w:rFonts w:ascii="Tahoma" w:hAnsi="Tahoma" w:cs="Tahoma"/>
          <w:bCs/>
          <w:sz w:val="20"/>
          <w:szCs w:val="20"/>
        </w:rPr>
      </w:pPr>
    </w:p>
    <w:p w14:paraId="576B1F48" w14:textId="089DBD69" w:rsidR="0062120F" w:rsidRDefault="00CE3DA9" w:rsidP="00AC7214">
      <w:pPr>
        <w:numPr>
          <w:ilvl w:val="0"/>
          <w:numId w:val="29"/>
        </w:numPr>
        <w:rPr>
          <w:rFonts w:ascii="Tahoma" w:hAnsi="Tahoma" w:cs="Tahoma"/>
          <w:bCs/>
          <w:sz w:val="20"/>
          <w:szCs w:val="20"/>
        </w:rPr>
      </w:pPr>
      <w:r>
        <w:rPr>
          <w:rFonts w:ascii="Tahoma" w:hAnsi="Tahoma" w:cs="Tahoma"/>
          <w:bCs/>
          <w:sz w:val="20"/>
          <w:szCs w:val="20"/>
        </w:rPr>
        <w:t xml:space="preserve">How does the energy of an n = 3 </w:t>
      </w:r>
      <w:r>
        <w:rPr>
          <w:bCs/>
          <w:sz w:val="20"/>
          <w:szCs w:val="20"/>
        </w:rPr>
        <w:t>→</w:t>
      </w:r>
      <w:r>
        <w:rPr>
          <w:rFonts w:ascii="Tahoma" w:hAnsi="Tahoma" w:cs="Tahoma"/>
          <w:bCs/>
          <w:sz w:val="20"/>
          <w:szCs w:val="20"/>
        </w:rPr>
        <w:t xml:space="preserve"> 2 electronic </w:t>
      </w:r>
      <w:proofErr w:type="gramStart"/>
      <w:r>
        <w:rPr>
          <w:rFonts w:ascii="Tahoma" w:hAnsi="Tahoma" w:cs="Tahoma"/>
          <w:bCs/>
          <w:sz w:val="20"/>
          <w:szCs w:val="20"/>
        </w:rPr>
        <w:t>transition</w:t>
      </w:r>
      <w:proofErr w:type="gramEnd"/>
      <w:r>
        <w:rPr>
          <w:rFonts w:ascii="Tahoma" w:hAnsi="Tahoma" w:cs="Tahoma"/>
          <w:bCs/>
          <w:sz w:val="20"/>
          <w:szCs w:val="20"/>
        </w:rPr>
        <w:t xml:space="preserve"> compare to the energy of a 2 </w:t>
      </w:r>
      <w:r>
        <w:rPr>
          <w:bCs/>
          <w:sz w:val="20"/>
          <w:szCs w:val="20"/>
        </w:rPr>
        <w:t>→</w:t>
      </w:r>
      <w:r>
        <w:rPr>
          <w:rFonts w:ascii="Tahoma" w:hAnsi="Tahoma" w:cs="Tahoma"/>
          <w:bCs/>
          <w:sz w:val="20"/>
          <w:szCs w:val="20"/>
        </w:rPr>
        <w:t xml:space="preserve"> 1 transition?</w:t>
      </w:r>
    </w:p>
    <w:p w14:paraId="2678104E" w14:textId="77777777" w:rsidR="006974EB" w:rsidRDefault="006974EB" w:rsidP="006974EB">
      <w:pPr>
        <w:ind w:left="720"/>
        <w:rPr>
          <w:rFonts w:ascii="Tahoma" w:hAnsi="Tahoma" w:cs="Tahoma"/>
          <w:bCs/>
          <w:sz w:val="20"/>
          <w:szCs w:val="20"/>
        </w:rPr>
      </w:pPr>
    </w:p>
    <w:p w14:paraId="439BEB6B" w14:textId="19E9E7BA" w:rsidR="0062120F" w:rsidRDefault="0062120F" w:rsidP="00AC7214">
      <w:pPr>
        <w:numPr>
          <w:ilvl w:val="0"/>
          <w:numId w:val="29"/>
        </w:numPr>
        <w:rPr>
          <w:rFonts w:ascii="Tahoma" w:hAnsi="Tahoma" w:cs="Tahoma"/>
          <w:bCs/>
          <w:sz w:val="20"/>
          <w:szCs w:val="20"/>
        </w:rPr>
      </w:pPr>
      <w:r>
        <w:rPr>
          <w:rFonts w:ascii="Tahoma" w:hAnsi="Tahoma" w:cs="Tahoma"/>
          <w:bCs/>
          <w:sz w:val="20"/>
          <w:szCs w:val="20"/>
        </w:rPr>
        <w:t>What is the meaning of ROY G BIV?</w:t>
      </w:r>
    </w:p>
    <w:p w14:paraId="5D665AD9" w14:textId="77777777" w:rsidR="006974EB" w:rsidRDefault="006974EB" w:rsidP="006974EB">
      <w:pPr>
        <w:ind w:left="720"/>
        <w:rPr>
          <w:rFonts w:ascii="Tahoma" w:hAnsi="Tahoma" w:cs="Tahoma"/>
          <w:bCs/>
          <w:sz w:val="20"/>
          <w:szCs w:val="20"/>
        </w:rPr>
      </w:pPr>
    </w:p>
    <w:p w14:paraId="4FA32EAD" w14:textId="3AB82833" w:rsidR="0062120F" w:rsidRDefault="00050ABA" w:rsidP="00AC7214">
      <w:pPr>
        <w:numPr>
          <w:ilvl w:val="0"/>
          <w:numId w:val="29"/>
        </w:numPr>
        <w:rPr>
          <w:rFonts w:ascii="Tahoma" w:hAnsi="Tahoma" w:cs="Tahoma"/>
          <w:bCs/>
          <w:sz w:val="20"/>
          <w:szCs w:val="20"/>
        </w:rPr>
      </w:pPr>
      <w:r>
        <w:rPr>
          <w:rFonts w:ascii="Tahoma" w:hAnsi="Tahoma" w:cs="Tahoma"/>
          <w:bCs/>
          <w:sz w:val="20"/>
          <w:szCs w:val="20"/>
        </w:rPr>
        <w:t>What are</w:t>
      </w:r>
      <w:r w:rsidR="00295BC1">
        <w:rPr>
          <w:rFonts w:ascii="Tahoma" w:hAnsi="Tahoma" w:cs="Tahoma"/>
          <w:bCs/>
          <w:sz w:val="20"/>
          <w:szCs w:val="20"/>
        </w:rPr>
        <w:t xml:space="preserve"> the meaning</w:t>
      </w:r>
      <w:r>
        <w:rPr>
          <w:rFonts w:ascii="Tahoma" w:hAnsi="Tahoma" w:cs="Tahoma"/>
          <w:bCs/>
          <w:sz w:val="20"/>
          <w:szCs w:val="20"/>
        </w:rPr>
        <w:t>s</w:t>
      </w:r>
      <w:r w:rsidR="00295BC1">
        <w:rPr>
          <w:rFonts w:ascii="Tahoma" w:hAnsi="Tahoma" w:cs="Tahoma"/>
          <w:bCs/>
          <w:sz w:val="20"/>
          <w:szCs w:val="20"/>
        </w:rPr>
        <w:t xml:space="preserve"> of the terms “absorbed” and “transmitted.”</w:t>
      </w:r>
    </w:p>
    <w:p w14:paraId="45EAFF8C" w14:textId="77777777" w:rsidR="006974EB" w:rsidRDefault="006974EB" w:rsidP="006974EB">
      <w:pPr>
        <w:ind w:left="720"/>
        <w:rPr>
          <w:rFonts w:ascii="Tahoma" w:hAnsi="Tahoma" w:cs="Tahoma"/>
          <w:bCs/>
          <w:sz w:val="20"/>
          <w:szCs w:val="20"/>
        </w:rPr>
      </w:pPr>
    </w:p>
    <w:p w14:paraId="424295A3" w14:textId="635A8196" w:rsidR="00295BC1" w:rsidRDefault="00295BC1" w:rsidP="00AC7214">
      <w:pPr>
        <w:numPr>
          <w:ilvl w:val="0"/>
          <w:numId w:val="29"/>
        </w:numPr>
        <w:rPr>
          <w:rFonts w:ascii="Tahoma" w:hAnsi="Tahoma" w:cs="Tahoma"/>
          <w:bCs/>
          <w:sz w:val="20"/>
          <w:szCs w:val="20"/>
        </w:rPr>
      </w:pPr>
      <w:r>
        <w:rPr>
          <w:rFonts w:ascii="Tahoma" w:hAnsi="Tahoma" w:cs="Tahoma"/>
          <w:bCs/>
          <w:sz w:val="20"/>
          <w:szCs w:val="20"/>
        </w:rPr>
        <w:t>How is an emission spectrum different from an absorption spectrum?</w:t>
      </w:r>
    </w:p>
    <w:p w14:paraId="222A4EA1" w14:textId="77777777" w:rsidR="006974EB" w:rsidRDefault="006974EB" w:rsidP="006974EB">
      <w:pPr>
        <w:ind w:left="720"/>
        <w:rPr>
          <w:rFonts w:ascii="Tahoma" w:hAnsi="Tahoma" w:cs="Tahoma"/>
          <w:bCs/>
          <w:sz w:val="20"/>
          <w:szCs w:val="20"/>
        </w:rPr>
      </w:pPr>
    </w:p>
    <w:p w14:paraId="0F73728C" w14:textId="4C1748FC" w:rsidR="006A50C3" w:rsidRDefault="00CE3DA9" w:rsidP="00AC7214">
      <w:pPr>
        <w:numPr>
          <w:ilvl w:val="0"/>
          <w:numId w:val="29"/>
        </w:numPr>
        <w:rPr>
          <w:rFonts w:ascii="Tahoma" w:hAnsi="Tahoma" w:cs="Tahoma"/>
          <w:bCs/>
          <w:sz w:val="20"/>
          <w:szCs w:val="20"/>
        </w:rPr>
      </w:pPr>
      <w:r>
        <w:rPr>
          <w:rFonts w:ascii="Tahoma" w:hAnsi="Tahoma" w:cs="Tahoma"/>
          <w:bCs/>
          <w:sz w:val="20"/>
          <w:szCs w:val="20"/>
        </w:rPr>
        <w:t>What is a spectroscope?</w:t>
      </w:r>
    </w:p>
    <w:p w14:paraId="3457C4DD" w14:textId="77777777" w:rsidR="006974EB" w:rsidRDefault="006974EB" w:rsidP="006974EB">
      <w:pPr>
        <w:ind w:left="720"/>
        <w:rPr>
          <w:rFonts w:ascii="Tahoma" w:hAnsi="Tahoma" w:cs="Tahoma"/>
          <w:bCs/>
          <w:sz w:val="20"/>
          <w:szCs w:val="20"/>
        </w:rPr>
      </w:pPr>
    </w:p>
    <w:p w14:paraId="5AFE20A7" w14:textId="3D6B8145" w:rsidR="00CE3DA9" w:rsidRDefault="00DA2277" w:rsidP="00AC7214">
      <w:pPr>
        <w:numPr>
          <w:ilvl w:val="0"/>
          <w:numId w:val="29"/>
        </w:numPr>
        <w:rPr>
          <w:rFonts w:ascii="Tahoma" w:hAnsi="Tahoma" w:cs="Tahoma"/>
          <w:bCs/>
          <w:sz w:val="20"/>
          <w:szCs w:val="20"/>
        </w:rPr>
      </w:pPr>
      <w:r>
        <w:rPr>
          <w:noProof/>
        </w:rPr>
        <w:pict w14:anchorId="74F7F2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5" type="#_x0000_t75" style="position:absolute;left:0;text-align:left;margin-left:384.45pt;margin-top:7.35pt;width:160.55pt;height:64.1pt;z-index:7">
            <v:imagedata r:id="rId8" o:title=""/>
            <w10:wrap type="square"/>
          </v:shape>
        </w:pict>
      </w:r>
      <w:r w:rsidR="00CE3DA9">
        <w:rPr>
          <w:rFonts w:ascii="Tahoma" w:hAnsi="Tahoma" w:cs="Tahoma"/>
          <w:bCs/>
          <w:sz w:val="20"/>
          <w:szCs w:val="20"/>
        </w:rPr>
        <w:t>Where does light enter the spectroscope?</w:t>
      </w:r>
    </w:p>
    <w:p w14:paraId="6B68B95E" w14:textId="77777777" w:rsidR="006974EB" w:rsidRDefault="006974EB" w:rsidP="006974EB">
      <w:pPr>
        <w:ind w:left="720"/>
        <w:rPr>
          <w:rFonts w:ascii="Tahoma" w:hAnsi="Tahoma" w:cs="Tahoma"/>
          <w:bCs/>
          <w:sz w:val="20"/>
          <w:szCs w:val="20"/>
        </w:rPr>
      </w:pPr>
    </w:p>
    <w:p w14:paraId="62377E8F" w14:textId="604AFE78" w:rsidR="00CE3DA9" w:rsidRDefault="00CE3DA9" w:rsidP="00AC7214">
      <w:pPr>
        <w:numPr>
          <w:ilvl w:val="0"/>
          <w:numId w:val="29"/>
        </w:numPr>
        <w:rPr>
          <w:rFonts w:ascii="Tahoma" w:hAnsi="Tahoma" w:cs="Tahoma"/>
          <w:bCs/>
          <w:sz w:val="20"/>
          <w:szCs w:val="20"/>
        </w:rPr>
      </w:pPr>
      <w:r>
        <w:rPr>
          <w:rFonts w:ascii="Tahoma" w:hAnsi="Tahoma" w:cs="Tahoma"/>
          <w:bCs/>
          <w:sz w:val="20"/>
          <w:szCs w:val="20"/>
        </w:rPr>
        <w:t xml:space="preserve">What is the wavelength of the </w:t>
      </w:r>
      <w:r w:rsidR="005F3C9B">
        <w:rPr>
          <w:rFonts w:ascii="Tahoma" w:hAnsi="Tahoma" w:cs="Tahoma"/>
          <w:bCs/>
          <w:sz w:val="20"/>
          <w:szCs w:val="20"/>
        </w:rPr>
        <w:t xml:space="preserve">spectral </w:t>
      </w:r>
      <w:r>
        <w:rPr>
          <w:rFonts w:ascii="Tahoma" w:hAnsi="Tahoma" w:cs="Tahoma"/>
          <w:bCs/>
          <w:sz w:val="20"/>
          <w:szCs w:val="20"/>
        </w:rPr>
        <w:t xml:space="preserve">line </w:t>
      </w:r>
      <w:r w:rsidR="00050ABA">
        <w:rPr>
          <w:rFonts w:ascii="Tahoma" w:hAnsi="Tahoma" w:cs="Tahoma"/>
          <w:bCs/>
          <w:sz w:val="20"/>
          <w:szCs w:val="20"/>
        </w:rPr>
        <w:t>displayed</w:t>
      </w:r>
      <w:r>
        <w:rPr>
          <w:rFonts w:ascii="Tahoma" w:hAnsi="Tahoma" w:cs="Tahoma"/>
          <w:bCs/>
          <w:sz w:val="20"/>
          <w:szCs w:val="20"/>
        </w:rPr>
        <w:t xml:space="preserve"> in the figure at right?</w:t>
      </w:r>
    </w:p>
    <w:p w14:paraId="38112998" w14:textId="4BA72B5A" w:rsidR="006974EB" w:rsidRPr="00DA2277" w:rsidRDefault="006974EB" w:rsidP="006974EB">
      <w:pPr>
        <w:ind w:left="720"/>
        <w:rPr>
          <w:rFonts w:ascii="Tahoma" w:hAnsi="Tahoma" w:cs="Tahoma"/>
          <w:bCs/>
          <w:color w:val="BFBFBF"/>
          <w:sz w:val="20"/>
          <w:szCs w:val="20"/>
        </w:rPr>
      </w:pPr>
      <w:r w:rsidRPr="00DA2277">
        <w:rPr>
          <w:rFonts w:ascii="Tahoma" w:hAnsi="Tahoma" w:cs="Tahoma"/>
          <w:bCs/>
          <w:color w:val="BFBFBF"/>
          <w:sz w:val="20"/>
          <w:szCs w:val="20"/>
        </w:rPr>
        <w:t>(Answer: 525 nm)</w:t>
      </w:r>
    </w:p>
    <w:p w14:paraId="23E16604" w14:textId="77777777" w:rsidR="006974EB" w:rsidRDefault="006974EB" w:rsidP="006974EB">
      <w:pPr>
        <w:ind w:left="720"/>
        <w:rPr>
          <w:rFonts w:ascii="Tahoma" w:hAnsi="Tahoma" w:cs="Tahoma"/>
          <w:bCs/>
          <w:sz w:val="20"/>
          <w:szCs w:val="20"/>
        </w:rPr>
      </w:pPr>
    </w:p>
    <w:p w14:paraId="05FF1044" w14:textId="28CA17C5" w:rsidR="00CE3DA9" w:rsidRDefault="00CE3DA9" w:rsidP="00AC7214">
      <w:pPr>
        <w:numPr>
          <w:ilvl w:val="0"/>
          <w:numId w:val="29"/>
        </w:numPr>
        <w:rPr>
          <w:rFonts w:ascii="Tahoma" w:hAnsi="Tahoma" w:cs="Tahoma"/>
          <w:bCs/>
          <w:sz w:val="20"/>
          <w:szCs w:val="20"/>
        </w:rPr>
      </w:pPr>
      <w:r>
        <w:rPr>
          <w:rFonts w:ascii="Tahoma" w:hAnsi="Tahoma" w:cs="Tahoma"/>
          <w:bCs/>
          <w:sz w:val="20"/>
          <w:szCs w:val="20"/>
        </w:rPr>
        <w:t>Calculate the energy corresponding to hydrogen’s n = 1 stationary state.</w:t>
      </w:r>
    </w:p>
    <w:p w14:paraId="2686F65A" w14:textId="301A27B3" w:rsidR="006974EB" w:rsidRPr="00DA2277" w:rsidRDefault="006974EB" w:rsidP="006974EB">
      <w:pPr>
        <w:ind w:left="720"/>
        <w:rPr>
          <w:rFonts w:ascii="Tahoma" w:hAnsi="Tahoma" w:cs="Tahoma"/>
          <w:bCs/>
          <w:color w:val="BFBFBF"/>
          <w:sz w:val="20"/>
          <w:szCs w:val="20"/>
        </w:rPr>
      </w:pPr>
      <w:r w:rsidRPr="00DA2277">
        <w:rPr>
          <w:rFonts w:ascii="Tahoma" w:hAnsi="Tahoma" w:cs="Tahoma"/>
          <w:bCs/>
          <w:color w:val="BFBFBF"/>
          <w:sz w:val="20"/>
          <w:szCs w:val="20"/>
        </w:rPr>
        <w:t>(Answer: -2.180 x 10</w:t>
      </w:r>
      <w:r w:rsidRPr="00DA2277">
        <w:rPr>
          <w:rFonts w:ascii="Tahoma" w:hAnsi="Tahoma" w:cs="Tahoma"/>
          <w:bCs/>
          <w:color w:val="BFBFBF"/>
          <w:sz w:val="20"/>
          <w:szCs w:val="20"/>
          <w:vertAlign w:val="superscript"/>
        </w:rPr>
        <w:t>-18</w:t>
      </w:r>
      <w:r w:rsidRPr="00DA2277">
        <w:rPr>
          <w:rFonts w:ascii="Tahoma" w:hAnsi="Tahoma" w:cs="Tahoma"/>
          <w:bCs/>
          <w:color w:val="BFBFBF"/>
          <w:sz w:val="20"/>
          <w:szCs w:val="20"/>
        </w:rPr>
        <w:t xml:space="preserve"> Joules)</w:t>
      </w:r>
    </w:p>
    <w:p w14:paraId="6BFEBC34" w14:textId="77777777" w:rsidR="006974EB" w:rsidRPr="0062120F" w:rsidRDefault="006974EB" w:rsidP="006974EB">
      <w:pPr>
        <w:ind w:left="720"/>
        <w:rPr>
          <w:rFonts w:ascii="Tahoma" w:hAnsi="Tahoma" w:cs="Tahoma"/>
          <w:bCs/>
          <w:sz w:val="20"/>
          <w:szCs w:val="20"/>
        </w:rPr>
      </w:pPr>
    </w:p>
    <w:p w14:paraId="251FABCA" w14:textId="77777777" w:rsidR="007A0952" w:rsidRPr="0062120F" w:rsidRDefault="007A0952" w:rsidP="00C8021D">
      <w:pPr>
        <w:pStyle w:val="Heading5"/>
        <w:ind w:left="0" w:right="215"/>
        <w:rPr>
          <w:rFonts w:ascii="Tahoma" w:hAnsi="Tahoma" w:cs="Tahoma"/>
          <w:bCs/>
          <w:i w:val="0"/>
          <w:iCs w:val="0"/>
          <w:sz w:val="20"/>
          <w:szCs w:val="20"/>
        </w:rPr>
      </w:pPr>
    </w:p>
    <w:p w14:paraId="4B0E28DE" w14:textId="77777777" w:rsidR="007A0952" w:rsidRPr="0062120F" w:rsidRDefault="007A0952" w:rsidP="00C8021D">
      <w:pPr>
        <w:pStyle w:val="Heading5"/>
        <w:ind w:left="0" w:right="215"/>
        <w:rPr>
          <w:rFonts w:ascii="Tahoma" w:hAnsi="Tahoma" w:cs="Tahoma"/>
          <w:bCs/>
          <w:i w:val="0"/>
          <w:iCs w:val="0"/>
          <w:sz w:val="20"/>
          <w:szCs w:val="20"/>
        </w:rPr>
      </w:pPr>
    </w:p>
    <w:p w14:paraId="7942A73C" w14:textId="77777777" w:rsidR="003A6093" w:rsidRPr="0062120F" w:rsidRDefault="003538DA" w:rsidP="00C8021D">
      <w:pPr>
        <w:pStyle w:val="Heading5"/>
        <w:ind w:left="0" w:right="215"/>
        <w:rPr>
          <w:rFonts w:ascii="Tahoma" w:hAnsi="Tahoma" w:cs="Tahoma"/>
          <w:b/>
          <w:bCs/>
          <w:i w:val="0"/>
          <w:sz w:val="20"/>
          <w:szCs w:val="20"/>
        </w:rPr>
      </w:pPr>
      <w:r w:rsidRPr="0062120F">
        <w:rPr>
          <w:rFonts w:ascii="Tahoma" w:hAnsi="Tahoma" w:cs="Tahoma"/>
          <w:b/>
          <w:bCs/>
          <w:i w:val="0"/>
          <w:iCs w:val="0"/>
          <w:sz w:val="20"/>
          <w:szCs w:val="20"/>
        </w:rPr>
        <w:t>The Bohr Atom, Stationary Stat</w:t>
      </w:r>
      <w:r w:rsidRPr="0062120F">
        <w:rPr>
          <w:rFonts w:ascii="Tahoma" w:hAnsi="Tahoma" w:cs="Tahoma"/>
          <w:b/>
          <w:bCs/>
          <w:i w:val="0"/>
          <w:sz w:val="20"/>
          <w:szCs w:val="20"/>
        </w:rPr>
        <w:t>es and Electron Energies</w:t>
      </w:r>
    </w:p>
    <w:p w14:paraId="0D1699CB" w14:textId="77777777" w:rsidR="003A6093" w:rsidRPr="0062120F" w:rsidRDefault="003A6093" w:rsidP="00C8021D">
      <w:pPr>
        <w:ind w:right="215"/>
        <w:rPr>
          <w:rFonts w:ascii="Tahoma" w:hAnsi="Tahoma" w:cs="Tahoma"/>
        </w:rPr>
      </w:pPr>
    </w:p>
    <w:p w14:paraId="3716B0ED" w14:textId="77777777" w:rsidR="000847F4" w:rsidRDefault="00C8021D" w:rsidP="00C8021D">
      <w:pPr>
        <w:ind w:right="215"/>
        <w:rPr>
          <w:rFonts w:ascii="Tahoma" w:hAnsi="Tahoma" w:cs="Tahoma"/>
          <w:sz w:val="20"/>
          <w:szCs w:val="20"/>
        </w:rPr>
      </w:pPr>
      <w:r w:rsidRPr="0062120F">
        <w:rPr>
          <w:rFonts w:ascii="Tahoma" w:hAnsi="Tahoma" w:cs="Tahoma"/>
          <w:sz w:val="20"/>
          <w:szCs w:val="20"/>
        </w:rPr>
        <w:t xml:space="preserve">Bohr’s theory of the atom </w:t>
      </w:r>
      <w:r w:rsidR="000847F4">
        <w:rPr>
          <w:rFonts w:ascii="Tahoma" w:hAnsi="Tahoma" w:cs="Tahoma"/>
          <w:sz w:val="20"/>
          <w:szCs w:val="20"/>
        </w:rPr>
        <w:t>locates electrons</w:t>
      </w:r>
      <w:r w:rsidRPr="0062120F">
        <w:rPr>
          <w:rFonts w:ascii="Tahoma" w:hAnsi="Tahoma" w:cs="Tahoma"/>
          <w:sz w:val="20"/>
          <w:szCs w:val="20"/>
        </w:rPr>
        <w:t xml:space="preserve"> within an atom in discrete “stationary states”</w:t>
      </w:r>
      <w:r w:rsidR="000847F4">
        <w:rPr>
          <w:rFonts w:ascii="Tahoma" w:hAnsi="Tahoma" w:cs="Tahoma"/>
          <w:sz w:val="20"/>
          <w:szCs w:val="20"/>
        </w:rPr>
        <w:t xml:space="preserve"> </w:t>
      </w:r>
      <w:r w:rsidR="004824D8">
        <w:rPr>
          <w:rFonts w:ascii="Tahoma" w:hAnsi="Tahoma" w:cs="Tahoma"/>
          <w:sz w:val="20"/>
          <w:szCs w:val="20"/>
        </w:rPr>
        <w:t>.  T</w:t>
      </w:r>
      <w:r w:rsidR="000847F4">
        <w:rPr>
          <w:rFonts w:ascii="Tahoma" w:hAnsi="Tahoma" w:cs="Tahoma"/>
          <w:sz w:val="20"/>
          <w:szCs w:val="20"/>
        </w:rPr>
        <w:t>he “n” quantum number identifies each stationary state with a</w:t>
      </w:r>
      <w:r w:rsidR="004824D8">
        <w:rPr>
          <w:rFonts w:ascii="Tahoma" w:hAnsi="Tahoma" w:cs="Tahoma"/>
          <w:sz w:val="20"/>
          <w:szCs w:val="20"/>
        </w:rPr>
        <w:t xml:space="preserve"> positive</w:t>
      </w:r>
      <w:r w:rsidR="000847F4">
        <w:rPr>
          <w:rFonts w:ascii="Tahoma" w:hAnsi="Tahoma" w:cs="Tahoma"/>
          <w:sz w:val="20"/>
          <w:szCs w:val="20"/>
        </w:rPr>
        <w:t xml:space="preserve"> integer between </w:t>
      </w:r>
      <w:r w:rsidR="004824D8">
        <w:rPr>
          <w:rFonts w:ascii="Tahoma" w:hAnsi="Tahoma" w:cs="Tahoma"/>
          <w:sz w:val="20"/>
          <w:szCs w:val="20"/>
        </w:rPr>
        <w:t>1</w:t>
      </w:r>
      <w:r w:rsidR="000847F4">
        <w:rPr>
          <w:rFonts w:ascii="Tahoma" w:hAnsi="Tahoma" w:cs="Tahoma"/>
          <w:sz w:val="20"/>
          <w:szCs w:val="20"/>
        </w:rPr>
        <w:t xml:space="preserve"> and infinity (</w:t>
      </w:r>
      <w:r w:rsidR="000847F4">
        <w:rPr>
          <w:rFonts w:ascii="Tahoma" w:hAnsi="Tahoma" w:cs="Tahoma"/>
          <w:sz w:val="20"/>
          <w:szCs w:val="20"/>
        </w:rPr>
        <w:sym w:font="Symbol" w:char="F0A5"/>
      </w:r>
      <w:r w:rsidR="000847F4">
        <w:rPr>
          <w:rFonts w:ascii="Tahoma" w:hAnsi="Tahoma" w:cs="Tahoma"/>
          <w:sz w:val="20"/>
          <w:szCs w:val="20"/>
        </w:rPr>
        <w:t>).</w:t>
      </w:r>
      <w:r w:rsidR="004824D8">
        <w:rPr>
          <w:rFonts w:ascii="Tahoma" w:hAnsi="Tahoma" w:cs="Tahoma"/>
          <w:sz w:val="20"/>
          <w:szCs w:val="20"/>
        </w:rPr>
        <w:t xml:space="preserve">  Larger n values correspond to larger electron orbits about the nucleus.</w:t>
      </w:r>
    </w:p>
    <w:p w14:paraId="2DCA994E" w14:textId="77777777" w:rsidR="004E68B7" w:rsidRDefault="004E68B7" w:rsidP="004E68B7">
      <w:pPr>
        <w:ind w:right="215"/>
        <w:rPr>
          <w:rFonts w:ascii="Tahoma" w:hAnsi="Tahoma" w:cs="Tahoma"/>
          <w:sz w:val="20"/>
          <w:szCs w:val="20"/>
        </w:rPr>
      </w:pPr>
    </w:p>
    <w:p w14:paraId="115FDF72" w14:textId="0EDDBECE" w:rsidR="004E68B7" w:rsidRPr="0062120F" w:rsidRDefault="004E68B7" w:rsidP="004E68B7">
      <w:pPr>
        <w:ind w:right="215"/>
        <w:rPr>
          <w:rFonts w:ascii="Tahoma" w:hAnsi="Tahoma" w:cs="Tahoma"/>
          <w:sz w:val="20"/>
          <w:szCs w:val="20"/>
        </w:rPr>
      </w:pPr>
      <w:r w:rsidRPr="0062120F">
        <w:rPr>
          <w:rFonts w:ascii="Tahoma" w:hAnsi="Tahoma" w:cs="Tahoma"/>
          <w:sz w:val="20"/>
          <w:szCs w:val="20"/>
        </w:rPr>
        <w:t xml:space="preserve">Stationary states energies are described using a potential energy ladder diagram </w:t>
      </w:r>
      <w:r>
        <w:rPr>
          <w:rFonts w:ascii="Tahoma" w:hAnsi="Tahoma" w:cs="Tahoma"/>
          <w:sz w:val="20"/>
          <w:szCs w:val="20"/>
        </w:rPr>
        <w:t>below.  Elec</w:t>
      </w:r>
      <w:r w:rsidRPr="0062120F">
        <w:rPr>
          <w:rFonts w:ascii="Tahoma" w:hAnsi="Tahoma" w:cs="Tahoma"/>
          <w:sz w:val="20"/>
          <w:szCs w:val="20"/>
        </w:rPr>
        <w:t>trons are forbidden from having energies between stationary states.</w:t>
      </w:r>
    </w:p>
    <w:p w14:paraId="7C8E4611" w14:textId="77777777" w:rsidR="000847F4" w:rsidRDefault="000847F4" w:rsidP="00C8021D">
      <w:pPr>
        <w:ind w:right="215"/>
        <w:rPr>
          <w:rFonts w:ascii="Tahoma" w:hAnsi="Tahoma" w:cs="Tahoma"/>
          <w:sz w:val="20"/>
          <w:szCs w:val="20"/>
        </w:rPr>
      </w:pPr>
    </w:p>
    <w:p w14:paraId="563A7275" w14:textId="69D47D91" w:rsidR="004E68B7" w:rsidRDefault="00EC3CDB" w:rsidP="004E68B7">
      <w:pPr>
        <w:ind w:right="215"/>
        <w:jc w:val="center"/>
      </w:pPr>
      <w:r>
        <w:pict w14:anchorId="64768BFB">
          <v:shape id="_x0000_i1025" type="#_x0000_t75" style="width:190.5pt;height:186pt">
            <v:imagedata r:id="rId9" o:title=""/>
          </v:shape>
        </w:pict>
      </w:r>
    </w:p>
    <w:p w14:paraId="4C487FDE" w14:textId="77777777" w:rsidR="00C8021D" w:rsidRPr="0062120F" w:rsidRDefault="00C8021D" w:rsidP="00C8021D">
      <w:pPr>
        <w:ind w:right="215"/>
        <w:rPr>
          <w:rFonts w:ascii="Tahoma" w:hAnsi="Tahoma" w:cs="Tahoma"/>
          <w:sz w:val="20"/>
          <w:szCs w:val="20"/>
        </w:rPr>
      </w:pPr>
    </w:p>
    <w:p w14:paraId="145E3BF2" w14:textId="402EC353" w:rsidR="006A00F6" w:rsidRDefault="00C8021D" w:rsidP="00C8021D">
      <w:pPr>
        <w:ind w:right="215"/>
        <w:rPr>
          <w:rFonts w:ascii="Tahoma" w:hAnsi="Tahoma" w:cs="Tahoma"/>
          <w:sz w:val="20"/>
          <w:szCs w:val="20"/>
        </w:rPr>
      </w:pPr>
      <w:r w:rsidRPr="0062120F">
        <w:rPr>
          <w:rFonts w:ascii="Tahoma" w:hAnsi="Tahoma" w:cs="Tahoma"/>
          <w:sz w:val="20"/>
          <w:szCs w:val="20"/>
        </w:rPr>
        <w:t xml:space="preserve">The potential energy of </w:t>
      </w:r>
      <w:r w:rsidR="007A0952" w:rsidRPr="0062120F">
        <w:rPr>
          <w:rFonts w:ascii="Tahoma" w:hAnsi="Tahoma" w:cs="Tahoma"/>
          <w:sz w:val="20"/>
          <w:szCs w:val="20"/>
        </w:rPr>
        <w:t>an electron depends on which stationary state is occupied.  The lowest energy stationary state is given by n=1</w:t>
      </w:r>
      <w:r w:rsidR="006A00F6" w:rsidRPr="0062120F">
        <w:rPr>
          <w:rFonts w:ascii="Tahoma" w:hAnsi="Tahoma" w:cs="Tahoma"/>
          <w:sz w:val="20"/>
          <w:szCs w:val="20"/>
        </w:rPr>
        <w:t>.  E</w:t>
      </w:r>
      <w:r w:rsidRPr="0062120F">
        <w:rPr>
          <w:rFonts w:ascii="Tahoma" w:hAnsi="Tahoma" w:cs="Tahoma"/>
          <w:sz w:val="20"/>
          <w:szCs w:val="20"/>
        </w:rPr>
        <w:t xml:space="preserve">lectrons found in </w:t>
      </w:r>
      <w:r w:rsidR="006A00F6" w:rsidRPr="0062120F">
        <w:rPr>
          <w:rFonts w:ascii="Tahoma" w:hAnsi="Tahoma" w:cs="Tahoma"/>
          <w:sz w:val="20"/>
          <w:szCs w:val="20"/>
        </w:rPr>
        <w:t xml:space="preserve">higher stationary states have progressively higher potential energies.  Thus, electrons in </w:t>
      </w:r>
      <w:r w:rsidRPr="0062120F">
        <w:rPr>
          <w:rFonts w:ascii="Tahoma" w:hAnsi="Tahoma" w:cs="Tahoma"/>
          <w:sz w:val="20"/>
          <w:szCs w:val="20"/>
        </w:rPr>
        <w:t xml:space="preserve">the n=3 stationary state </w:t>
      </w:r>
      <w:r w:rsidR="006A00F6" w:rsidRPr="0062120F">
        <w:rPr>
          <w:rFonts w:ascii="Tahoma" w:hAnsi="Tahoma" w:cs="Tahoma"/>
          <w:sz w:val="20"/>
          <w:szCs w:val="20"/>
        </w:rPr>
        <w:t>have</w:t>
      </w:r>
      <w:r w:rsidRPr="0062120F">
        <w:rPr>
          <w:rFonts w:ascii="Tahoma" w:hAnsi="Tahoma" w:cs="Tahoma"/>
          <w:sz w:val="20"/>
          <w:szCs w:val="20"/>
        </w:rPr>
        <w:t xml:space="preserve"> greater potential energy th</w:t>
      </w:r>
      <w:r w:rsidR="006A00F6" w:rsidRPr="0062120F">
        <w:rPr>
          <w:rFonts w:ascii="Tahoma" w:hAnsi="Tahoma" w:cs="Tahoma"/>
          <w:sz w:val="20"/>
          <w:szCs w:val="20"/>
        </w:rPr>
        <w:t>an those electrons i</w:t>
      </w:r>
      <w:r w:rsidRPr="0062120F">
        <w:rPr>
          <w:rFonts w:ascii="Tahoma" w:hAnsi="Tahoma" w:cs="Tahoma"/>
          <w:sz w:val="20"/>
          <w:szCs w:val="20"/>
        </w:rPr>
        <w:t xml:space="preserve">n </w:t>
      </w:r>
      <w:r w:rsidR="00D77FB8" w:rsidRPr="0062120F">
        <w:rPr>
          <w:rFonts w:ascii="Tahoma" w:hAnsi="Tahoma" w:cs="Tahoma"/>
          <w:sz w:val="20"/>
          <w:szCs w:val="20"/>
        </w:rPr>
        <w:t>the n=</w:t>
      </w:r>
      <w:r w:rsidR="00937616" w:rsidRPr="0062120F">
        <w:rPr>
          <w:rFonts w:ascii="Tahoma" w:hAnsi="Tahoma" w:cs="Tahoma"/>
          <w:sz w:val="20"/>
          <w:szCs w:val="20"/>
        </w:rPr>
        <w:t>2</w:t>
      </w:r>
      <w:r w:rsidR="00D77FB8" w:rsidRPr="0062120F">
        <w:rPr>
          <w:rFonts w:ascii="Tahoma" w:hAnsi="Tahoma" w:cs="Tahoma"/>
          <w:sz w:val="20"/>
          <w:szCs w:val="20"/>
        </w:rPr>
        <w:t xml:space="preserve"> </w:t>
      </w:r>
      <w:r w:rsidR="006A00F6" w:rsidRPr="0062120F">
        <w:rPr>
          <w:rFonts w:ascii="Tahoma" w:hAnsi="Tahoma" w:cs="Tahoma"/>
          <w:sz w:val="20"/>
          <w:szCs w:val="20"/>
        </w:rPr>
        <w:t xml:space="preserve">stationary </w:t>
      </w:r>
      <w:r w:rsidR="00D77FB8" w:rsidRPr="0062120F">
        <w:rPr>
          <w:rFonts w:ascii="Tahoma" w:hAnsi="Tahoma" w:cs="Tahoma"/>
          <w:sz w:val="20"/>
          <w:szCs w:val="20"/>
        </w:rPr>
        <w:t xml:space="preserve">state.  </w:t>
      </w:r>
    </w:p>
    <w:p w14:paraId="45D706ED" w14:textId="77777777" w:rsidR="004E68B7" w:rsidRDefault="004E68B7" w:rsidP="004E68B7">
      <w:pPr>
        <w:ind w:right="215"/>
        <w:rPr>
          <w:rFonts w:ascii="Tahoma" w:hAnsi="Tahoma" w:cs="Tahoma"/>
          <w:sz w:val="20"/>
          <w:szCs w:val="20"/>
        </w:rPr>
      </w:pPr>
    </w:p>
    <w:p w14:paraId="3A537688" w14:textId="77777777" w:rsidR="004E68B7" w:rsidRDefault="004E68B7" w:rsidP="004E68B7">
      <w:pPr>
        <w:ind w:right="215"/>
        <w:rPr>
          <w:rFonts w:ascii="Tahoma" w:hAnsi="Tahoma" w:cs="Tahoma"/>
          <w:sz w:val="20"/>
          <w:szCs w:val="20"/>
        </w:rPr>
      </w:pPr>
    </w:p>
    <w:p w14:paraId="0CC26B2B" w14:textId="653195FA" w:rsidR="004E68B7" w:rsidRDefault="004E68B7" w:rsidP="004E68B7">
      <w:pPr>
        <w:ind w:right="215"/>
        <w:rPr>
          <w:rFonts w:ascii="Tahoma" w:hAnsi="Tahoma" w:cs="Tahoma"/>
          <w:sz w:val="20"/>
          <w:szCs w:val="20"/>
        </w:rPr>
      </w:pPr>
      <w:r>
        <w:rPr>
          <w:rFonts w:ascii="Tahoma" w:hAnsi="Tahoma" w:cs="Tahoma"/>
          <w:sz w:val="20"/>
          <w:szCs w:val="20"/>
        </w:rPr>
        <w:t>The potential energy of an electron in hydrogen stationary state depends on “n” and is given by the following equation.</w:t>
      </w:r>
    </w:p>
    <w:p w14:paraId="16D2BB32" w14:textId="77777777" w:rsidR="004E68B7" w:rsidRDefault="004E68B7" w:rsidP="004E68B7">
      <w:pPr>
        <w:ind w:right="215"/>
        <w:rPr>
          <w:rFonts w:ascii="Tahoma" w:hAnsi="Tahoma" w:cs="Tahoma"/>
          <w:sz w:val="20"/>
          <w:szCs w:val="20"/>
        </w:rPr>
      </w:pPr>
    </w:p>
    <w:p w14:paraId="1995FF61" w14:textId="48E5B127" w:rsidR="004E68B7" w:rsidRDefault="00EC3CDB" w:rsidP="004E68B7">
      <w:pPr>
        <w:ind w:right="215"/>
        <w:jc w:val="center"/>
        <w:rPr>
          <w:rFonts w:ascii="Tahoma" w:hAnsi="Tahoma" w:cs="Tahoma"/>
          <w:sz w:val="20"/>
          <w:szCs w:val="20"/>
        </w:rPr>
      </w:pPr>
      <w:r>
        <w:pict w14:anchorId="506EE21F">
          <v:shape id="_x0000_i1026" type="#_x0000_t75" style="width:216.4pt;height:47.65pt">
            <v:imagedata r:id="rId10" o:title="" cropright="27189f"/>
          </v:shape>
        </w:pict>
      </w:r>
    </w:p>
    <w:p w14:paraId="15F72A65" w14:textId="77777777" w:rsidR="004E68B7" w:rsidRDefault="004E68B7" w:rsidP="004E68B7">
      <w:pPr>
        <w:ind w:right="215"/>
        <w:rPr>
          <w:rFonts w:ascii="Tahoma" w:hAnsi="Tahoma" w:cs="Tahoma"/>
          <w:sz w:val="20"/>
          <w:szCs w:val="20"/>
        </w:rPr>
      </w:pPr>
    </w:p>
    <w:p w14:paraId="46221B50" w14:textId="77777777" w:rsidR="004E68B7" w:rsidRDefault="004E68B7" w:rsidP="004E68B7">
      <w:pPr>
        <w:ind w:right="215"/>
        <w:rPr>
          <w:rFonts w:ascii="Tahoma" w:hAnsi="Tahoma" w:cs="Tahoma"/>
          <w:sz w:val="20"/>
          <w:szCs w:val="20"/>
        </w:rPr>
      </w:pPr>
      <w:r>
        <w:rPr>
          <w:rFonts w:ascii="Tahoma" w:hAnsi="Tahoma" w:cs="Tahoma"/>
          <w:sz w:val="20"/>
          <w:szCs w:val="20"/>
        </w:rPr>
        <w:t>Notice that as n increases, the value of E</w:t>
      </w:r>
      <w:r w:rsidRPr="00B676D4">
        <w:rPr>
          <w:rFonts w:ascii="Tahoma" w:hAnsi="Tahoma" w:cs="Tahoma"/>
          <w:sz w:val="20"/>
          <w:szCs w:val="20"/>
          <w:vertAlign w:val="subscript"/>
        </w:rPr>
        <w:t>n</w:t>
      </w:r>
      <w:r>
        <w:rPr>
          <w:rFonts w:ascii="Tahoma" w:hAnsi="Tahoma" w:cs="Tahoma"/>
          <w:sz w:val="20"/>
          <w:szCs w:val="20"/>
        </w:rPr>
        <w:t xml:space="preserve"> increases as well.</w:t>
      </w:r>
    </w:p>
    <w:p w14:paraId="2653D766" w14:textId="77777777" w:rsidR="004E68B7" w:rsidRPr="0062120F" w:rsidRDefault="004E68B7" w:rsidP="00C8021D">
      <w:pPr>
        <w:ind w:right="215"/>
        <w:rPr>
          <w:rFonts w:ascii="Tahoma" w:hAnsi="Tahoma" w:cs="Tahoma"/>
          <w:sz w:val="20"/>
          <w:szCs w:val="20"/>
        </w:rPr>
      </w:pPr>
    </w:p>
    <w:p w14:paraId="7E2E73A6" w14:textId="77777777" w:rsidR="006A00F6" w:rsidRPr="0062120F" w:rsidRDefault="006A00F6" w:rsidP="00C8021D">
      <w:pPr>
        <w:ind w:right="215"/>
        <w:rPr>
          <w:rFonts w:ascii="Tahoma" w:hAnsi="Tahoma" w:cs="Tahoma"/>
          <w:sz w:val="20"/>
          <w:szCs w:val="20"/>
        </w:rPr>
      </w:pPr>
    </w:p>
    <w:p w14:paraId="5717A51C" w14:textId="77777777" w:rsidR="00D046B6" w:rsidRPr="0062120F" w:rsidRDefault="004824D8" w:rsidP="00C8021D">
      <w:pPr>
        <w:ind w:right="215"/>
        <w:rPr>
          <w:rFonts w:ascii="Tahoma" w:hAnsi="Tahoma" w:cs="Tahoma"/>
          <w:sz w:val="20"/>
          <w:szCs w:val="20"/>
        </w:rPr>
      </w:pPr>
      <w:r>
        <w:rPr>
          <w:rFonts w:ascii="Tahoma" w:hAnsi="Tahoma" w:cs="Tahoma"/>
          <w:sz w:val="20"/>
          <w:szCs w:val="20"/>
        </w:rPr>
        <w:t xml:space="preserve">An </w:t>
      </w:r>
      <w:r w:rsidR="003538DA" w:rsidRPr="0062120F">
        <w:rPr>
          <w:rFonts w:ascii="Tahoma" w:hAnsi="Tahoma" w:cs="Tahoma"/>
          <w:sz w:val="20"/>
          <w:szCs w:val="20"/>
        </w:rPr>
        <w:t>“</w:t>
      </w:r>
      <w:r>
        <w:rPr>
          <w:rFonts w:ascii="Tahoma" w:hAnsi="Tahoma" w:cs="Tahoma"/>
          <w:sz w:val="20"/>
          <w:szCs w:val="20"/>
        </w:rPr>
        <w:t>electron transition</w:t>
      </w:r>
      <w:r w:rsidR="003538DA" w:rsidRPr="0062120F">
        <w:rPr>
          <w:rFonts w:ascii="Tahoma" w:hAnsi="Tahoma" w:cs="Tahoma"/>
          <w:sz w:val="20"/>
          <w:szCs w:val="20"/>
        </w:rPr>
        <w:t>” refer</w:t>
      </w:r>
      <w:r>
        <w:rPr>
          <w:rFonts w:ascii="Tahoma" w:hAnsi="Tahoma" w:cs="Tahoma"/>
          <w:sz w:val="20"/>
          <w:szCs w:val="20"/>
        </w:rPr>
        <w:t>s</w:t>
      </w:r>
      <w:r w:rsidR="003538DA" w:rsidRPr="0062120F">
        <w:rPr>
          <w:rFonts w:ascii="Tahoma" w:hAnsi="Tahoma" w:cs="Tahoma"/>
          <w:sz w:val="20"/>
          <w:szCs w:val="20"/>
        </w:rPr>
        <w:t xml:space="preserve"> to an </w:t>
      </w:r>
      <w:r w:rsidR="00D046B6" w:rsidRPr="0062120F">
        <w:rPr>
          <w:rFonts w:ascii="Tahoma" w:hAnsi="Tahoma" w:cs="Tahoma"/>
          <w:sz w:val="20"/>
          <w:szCs w:val="20"/>
        </w:rPr>
        <w:t xml:space="preserve">electron </w:t>
      </w:r>
      <w:r w:rsidR="003538DA" w:rsidRPr="0062120F">
        <w:rPr>
          <w:rFonts w:ascii="Tahoma" w:hAnsi="Tahoma" w:cs="Tahoma"/>
          <w:sz w:val="20"/>
          <w:szCs w:val="20"/>
        </w:rPr>
        <w:t xml:space="preserve">moving from </w:t>
      </w:r>
      <w:r w:rsidR="00D046B6" w:rsidRPr="0062120F">
        <w:rPr>
          <w:rFonts w:ascii="Tahoma" w:hAnsi="Tahoma" w:cs="Tahoma"/>
          <w:sz w:val="20"/>
          <w:szCs w:val="20"/>
        </w:rPr>
        <w:t>one stationary state to another</w:t>
      </w:r>
      <w:r w:rsidR="003538DA" w:rsidRPr="0062120F">
        <w:rPr>
          <w:rFonts w:ascii="Tahoma" w:hAnsi="Tahoma" w:cs="Tahoma"/>
          <w:sz w:val="20"/>
          <w:szCs w:val="20"/>
        </w:rPr>
        <w:t>.</w:t>
      </w:r>
      <w:r w:rsidR="00D046B6" w:rsidRPr="0062120F">
        <w:rPr>
          <w:rFonts w:ascii="Tahoma" w:hAnsi="Tahoma" w:cs="Tahoma"/>
          <w:sz w:val="20"/>
          <w:szCs w:val="20"/>
        </w:rPr>
        <w:t xml:space="preserve">  As an electron transitions</w:t>
      </w:r>
      <w:r w:rsidR="003538DA" w:rsidRPr="0062120F">
        <w:rPr>
          <w:rFonts w:ascii="Tahoma" w:hAnsi="Tahoma" w:cs="Tahoma"/>
          <w:sz w:val="20"/>
          <w:szCs w:val="20"/>
        </w:rPr>
        <w:t xml:space="preserve"> between stationary states</w:t>
      </w:r>
      <w:r w:rsidR="00D046B6" w:rsidRPr="0062120F">
        <w:rPr>
          <w:rFonts w:ascii="Tahoma" w:hAnsi="Tahoma" w:cs="Tahoma"/>
          <w:sz w:val="20"/>
          <w:szCs w:val="20"/>
        </w:rPr>
        <w:t xml:space="preserve">, its </w:t>
      </w:r>
      <w:r w:rsidR="003538DA" w:rsidRPr="0062120F">
        <w:rPr>
          <w:rFonts w:ascii="Tahoma" w:hAnsi="Tahoma" w:cs="Tahoma"/>
          <w:sz w:val="20"/>
          <w:szCs w:val="20"/>
        </w:rPr>
        <w:t xml:space="preserve">potential </w:t>
      </w:r>
      <w:r w:rsidR="00D046B6" w:rsidRPr="0062120F">
        <w:rPr>
          <w:rFonts w:ascii="Tahoma" w:hAnsi="Tahoma" w:cs="Tahoma"/>
          <w:sz w:val="20"/>
          <w:szCs w:val="20"/>
        </w:rPr>
        <w:t>energy</w:t>
      </w:r>
      <w:r w:rsidR="003538DA" w:rsidRPr="0062120F">
        <w:rPr>
          <w:rFonts w:ascii="Tahoma" w:hAnsi="Tahoma" w:cs="Tahoma"/>
          <w:sz w:val="20"/>
          <w:szCs w:val="20"/>
        </w:rPr>
        <w:t xml:space="preserve"> within the atom</w:t>
      </w:r>
      <w:r w:rsidR="00D046B6" w:rsidRPr="0062120F">
        <w:rPr>
          <w:rFonts w:ascii="Tahoma" w:hAnsi="Tahoma" w:cs="Tahoma"/>
          <w:sz w:val="20"/>
          <w:szCs w:val="20"/>
        </w:rPr>
        <w:t xml:space="preserve"> changes.  For example, when an electron transitions from n = 5 </w:t>
      </w:r>
      <w:r w:rsidR="003832F4" w:rsidRPr="0062120F">
        <w:rPr>
          <w:rFonts w:ascii="Tahoma" w:hAnsi="Tahoma" w:cs="Tahoma"/>
          <w:sz w:val="20"/>
          <w:szCs w:val="20"/>
        </w:rPr>
        <w:t xml:space="preserve">→ </w:t>
      </w:r>
      <w:r w:rsidR="00D046B6" w:rsidRPr="0062120F">
        <w:rPr>
          <w:rFonts w:ascii="Tahoma" w:hAnsi="Tahoma" w:cs="Tahoma"/>
          <w:sz w:val="20"/>
          <w:szCs w:val="20"/>
        </w:rPr>
        <w:t>n = 2, the electron loses potential energy</w:t>
      </w:r>
      <w:r w:rsidR="003538DA" w:rsidRPr="0062120F">
        <w:rPr>
          <w:rFonts w:ascii="Tahoma" w:hAnsi="Tahoma" w:cs="Tahoma"/>
          <w:sz w:val="20"/>
          <w:szCs w:val="20"/>
        </w:rPr>
        <w:t xml:space="preserve"> that is released as light energy (Conservation of Energy).</w:t>
      </w:r>
    </w:p>
    <w:p w14:paraId="4125FC1D" w14:textId="77777777" w:rsidR="003538DA" w:rsidRPr="0062120F" w:rsidRDefault="003538DA" w:rsidP="00C8021D">
      <w:pPr>
        <w:ind w:right="215"/>
        <w:rPr>
          <w:rFonts w:ascii="Tahoma" w:hAnsi="Tahoma" w:cs="Tahoma"/>
          <w:sz w:val="20"/>
          <w:szCs w:val="20"/>
        </w:rPr>
      </w:pPr>
    </w:p>
    <w:p w14:paraId="6945AF50" w14:textId="77777777" w:rsidR="003832F4" w:rsidRPr="0062120F" w:rsidRDefault="00DA2277" w:rsidP="00C8021D">
      <w:pPr>
        <w:ind w:right="215"/>
        <w:rPr>
          <w:rFonts w:ascii="Tahoma" w:hAnsi="Tahoma" w:cs="Tahoma"/>
          <w:sz w:val="20"/>
          <w:szCs w:val="20"/>
        </w:rPr>
      </w:pPr>
      <w:r>
        <w:rPr>
          <w:rFonts w:ascii="Tahoma" w:hAnsi="Tahoma" w:cs="Tahoma"/>
          <w:noProof/>
        </w:rPr>
        <w:pict w14:anchorId="6CD7542D">
          <v:shape id="_x0000_s1089" type="#_x0000_t75" style="position:absolute;margin-left:112.85pt;margin-top:30.85pt;width:295.2pt;height:135.8pt;z-index:4">
            <v:imagedata r:id="rId11" o:title=""/>
            <w10:wrap type="topAndBottom"/>
          </v:shape>
        </w:pict>
      </w:r>
      <w:r w:rsidR="00D046B6" w:rsidRPr="0062120F">
        <w:rPr>
          <w:rFonts w:ascii="Tahoma" w:hAnsi="Tahoma" w:cs="Tahoma"/>
          <w:sz w:val="20"/>
          <w:szCs w:val="20"/>
        </w:rPr>
        <w:t xml:space="preserve">Because electron energies are limited to only those in the ladder diagram, electron transitions </w:t>
      </w:r>
      <w:r w:rsidR="003538DA" w:rsidRPr="0062120F">
        <w:rPr>
          <w:rFonts w:ascii="Tahoma" w:hAnsi="Tahoma" w:cs="Tahoma"/>
          <w:sz w:val="20"/>
          <w:szCs w:val="20"/>
        </w:rPr>
        <w:t>can only produce light of specific energies.  In the diagram below, hydrogen atom transitions</w:t>
      </w:r>
      <w:r w:rsidR="003832F4" w:rsidRPr="0062120F">
        <w:rPr>
          <w:rFonts w:ascii="Tahoma" w:hAnsi="Tahoma" w:cs="Tahoma"/>
          <w:sz w:val="20"/>
          <w:szCs w:val="20"/>
        </w:rPr>
        <w:t xml:space="preserve"> all ending on the n=2 level are shown.  </w:t>
      </w:r>
    </w:p>
    <w:p w14:paraId="3163748B" w14:textId="77777777" w:rsidR="00D046B6" w:rsidRPr="0062120F" w:rsidRDefault="003832F4" w:rsidP="00C8021D">
      <w:pPr>
        <w:ind w:right="215"/>
        <w:rPr>
          <w:rFonts w:ascii="Tahoma" w:hAnsi="Tahoma" w:cs="Tahoma"/>
          <w:sz w:val="20"/>
          <w:szCs w:val="20"/>
        </w:rPr>
      </w:pPr>
      <w:r w:rsidRPr="0062120F">
        <w:rPr>
          <w:rFonts w:ascii="Tahoma" w:hAnsi="Tahoma" w:cs="Tahoma"/>
          <w:sz w:val="20"/>
          <w:szCs w:val="20"/>
        </w:rPr>
        <w:t xml:space="preserve">The n = 5 → n = 2 transition produces violet light that appears in the spectrum as a single violet line. Other electron transitions, n = 4 → n = 2 and n = 3 → n = 2 also produce light that is observed as green and red lines in the spectrum.  </w:t>
      </w:r>
    </w:p>
    <w:p w14:paraId="4F7AC23A" w14:textId="77777777" w:rsidR="003832F4" w:rsidRPr="0062120F" w:rsidRDefault="003832F4" w:rsidP="00C8021D">
      <w:pPr>
        <w:ind w:right="215"/>
        <w:rPr>
          <w:rFonts w:ascii="Tahoma" w:hAnsi="Tahoma" w:cs="Tahoma"/>
          <w:sz w:val="20"/>
          <w:szCs w:val="20"/>
        </w:rPr>
      </w:pPr>
    </w:p>
    <w:p w14:paraId="3379FAB8" w14:textId="77777777" w:rsidR="003832F4" w:rsidRPr="0062120F" w:rsidRDefault="003832F4" w:rsidP="00C8021D">
      <w:pPr>
        <w:ind w:right="215"/>
        <w:rPr>
          <w:rFonts w:ascii="Tahoma" w:hAnsi="Tahoma" w:cs="Tahoma"/>
          <w:sz w:val="20"/>
          <w:szCs w:val="20"/>
        </w:rPr>
      </w:pPr>
      <w:r w:rsidRPr="0062120F">
        <w:rPr>
          <w:rFonts w:ascii="Tahoma" w:hAnsi="Tahoma" w:cs="Tahoma"/>
          <w:sz w:val="20"/>
          <w:szCs w:val="20"/>
        </w:rPr>
        <w:t>Electronic transitions between other energ</w:t>
      </w:r>
      <w:r w:rsidR="002D35AA" w:rsidRPr="0062120F">
        <w:rPr>
          <w:rFonts w:ascii="Tahoma" w:hAnsi="Tahoma" w:cs="Tahoma"/>
          <w:sz w:val="20"/>
          <w:szCs w:val="20"/>
        </w:rPr>
        <w:t>y levels</w:t>
      </w:r>
      <w:r w:rsidRPr="0062120F">
        <w:rPr>
          <w:rFonts w:ascii="Tahoma" w:hAnsi="Tahoma" w:cs="Tahoma"/>
          <w:sz w:val="20"/>
          <w:szCs w:val="20"/>
        </w:rPr>
        <w:t xml:space="preserve"> also occur but the light released isn’t visible to the naked eye.</w:t>
      </w:r>
      <w:r w:rsidR="0062120F" w:rsidRPr="0062120F">
        <w:rPr>
          <w:rFonts w:ascii="Tahoma" w:hAnsi="Tahoma" w:cs="Tahoma"/>
          <w:sz w:val="20"/>
          <w:szCs w:val="20"/>
        </w:rPr>
        <w:t xml:space="preserve">  Furthermore, upward electronic transitions are also allowed but require an outside source of energy to “promote” the electron.</w:t>
      </w:r>
    </w:p>
    <w:p w14:paraId="699441E7" w14:textId="17E20D8D" w:rsidR="00D046B6" w:rsidRDefault="00D046B6" w:rsidP="00C8021D">
      <w:pPr>
        <w:ind w:right="215"/>
        <w:rPr>
          <w:rFonts w:ascii="Tahoma" w:hAnsi="Tahoma" w:cs="Tahoma"/>
          <w:sz w:val="20"/>
          <w:szCs w:val="20"/>
        </w:rPr>
      </w:pPr>
    </w:p>
    <w:p w14:paraId="562EA6F3" w14:textId="56C7921E" w:rsidR="004E68B7" w:rsidRDefault="004E68B7" w:rsidP="00C8021D">
      <w:pPr>
        <w:ind w:right="215"/>
        <w:rPr>
          <w:rFonts w:ascii="Tahoma" w:hAnsi="Tahoma" w:cs="Tahoma"/>
          <w:sz w:val="20"/>
          <w:szCs w:val="20"/>
        </w:rPr>
      </w:pPr>
    </w:p>
    <w:p w14:paraId="413D5A92" w14:textId="77777777" w:rsidR="004E68B7" w:rsidRPr="0062120F" w:rsidRDefault="004E68B7" w:rsidP="00C8021D">
      <w:pPr>
        <w:ind w:right="215"/>
        <w:rPr>
          <w:rFonts w:ascii="Tahoma" w:hAnsi="Tahoma" w:cs="Tahoma"/>
          <w:sz w:val="20"/>
          <w:szCs w:val="20"/>
        </w:rPr>
      </w:pPr>
    </w:p>
    <w:p w14:paraId="77B12BAF" w14:textId="7DF74B4F" w:rsidR="002D35AA" w:rsidRPr="0062120F" w:rsidRDefault="004E68B7" w:rsidP="0062120F">
      <w:pPr>
        <w:ind w:right="215"/>
        <w:rPr>
          <w:rFonts w:ascii="Tahoma" w:hAnsi="Tahoma" w:cs="Tahoma"/>
          <w:b/>
          <w:sz w:val="20"/>
          <w:szCs w:val="20"/>
        </w:rPr>
      </w:pPr>
      <w:r>
        <w:rPr>
          <w:rFonts w:ascii="Tahoma" w:hAnsi="Tahoma" w:cs="Tahoma"/>
          <w:b/>
          <w:sz w:val="20"/>
          <w:szCs w:val="20"/>
        </w:rPr>
        <w:br w:type="page"/>
      </w:r>
      <w:r w:rsidR="00324859">
        <w:rPr>
          <w:rFonts w:ascii="Tahoma" w:hAnsi="Tahoma" w:cs="Tahoma"/>
          <w:b/>
          <w:sz w:val="20"/>
          <w:szCs w:val="20"/>
        </w:rPr>
        <w:lastRenderedPageBreak/>
        <w:t xml:space="preserve">Emission </w:t>
      </w:r>
      <w:r w:rsidR="0062120F" w:rsidRPr="0062120F">
        <w:rPr>
          <w:rFonts w:ascii="Tahoma" w:hAnsi="Tahoma" w:cs="Tahoma"/>
          <w:b/>
          <w:sz w:val="20"/>
          <w:szCs w:val="20"/>
        </w:rPr>
        <w:t>Spectra</w:t>
      </w:r>
      <w:r w:rsidR="00324859">
        <w:rPr>
          <w:rFonts w:ascii="Tahoma" w:hAnsi="Tahoma" w:cs="Tahoma"/>
          <w:b/>
          <w:sz w:val="20"/>
          <w:szCs w:val="20"/>
        </w:rPr>
        <w:t>: When light is produced</w:t>
      </w:r>
    </w:p>
    <w:p w14:paraId="62E5C093" w14:textId="77777777" w:rsidR="0062120F" w:rsidRPr="0062120F" w:rsidRDefault="0062120F" w:rsidP="0062120F">
      <w:pPr>
        <w:ind w:right="215"/>
        <w:rPr>
          <w:rFonts w:ascii="Tahoma" w:hAnsi="Tahoma" w:cs="Tahoma"/>
          <w:sz w:val="20"/>
          <w:szCs w:val="20"/>
        </w:rPr>
      </w:pPr>
    </w:p>
    <w:p w14:paraId="2319A5BD" w14:textId="095BB196" w:rsidR="00F67FFD" w:rsidRDefault="002D35AA" w:rsidP="002D35AA">
      <w:pPr>
        <w:ind w:right="215"/>
        <w:rPr>
          <w:rFonts w:ascii="Tahoma" w:hAnsi="Tahoma" w:cs="Tahoma"/>
          <w:sz w:val="20"/>
          <w:szCs w:val="20"/>
        </w:rPr>
      </w:pPr>
      <w:r w:rsidRPr="0062120F">
        <w:rPr>
          <w:rFonts w:ascii="Tahoma" w:hAnsi="Tahoma" w:cs="Tahoma"/>
          <w:sz w:val="20"/>
          <w:szCs w:val="20"/>
        </w:rPr>
        <w:t>When the</w:t>
      </w:r>
      <w:r w:rsidR="00F67FFD">
        <w:rPr>
          <w:rFonts w:ascii="Tahoma" w:hAnsi="Tahoma" w:cs="Tahoma"/>
          <w:sz w:val="20"/>
          <w:szCs w:val="20"/>
        </w:rPr>
        <w:t xml:space="preserve"> white</w:t>
      </w:r>
      <w:r w:rsidRPr="0062120F">
        <w:rPr>
          <w:rFonts w:ascii="Tahoma" w:hAnsi="Tahoma" w:cs="Tahoma"/>
          <w:sz w:val="20"/>
          <w:szCs w:val="20"/>
        </w:rPr>
        <w:t xml:space="preserve"> light produced</w:t>
      </w:r>
      <w:r w:rsidR="00F67FFD">
        <w:rPr>
          <w:rFonts w:ascii="Tahoma" w:hAnsi="Tahoma" w:cs="Tahoma"/>
          <w:sz w:val="20"/>
          <w:szCs w:val="20"/>
        </w:rPr>
        <w:t xml:space="preserve"> by the sun or an incandescent light bulb is separated using a prism or spectrometer, the result is the visible spectrum where all colors are present (figure </w:t>
      </w:r>
      <w:r w:rsidR="004E68B7">
        <w:rPr>
          <w:rFonts w:ascii="Tahoma" w:hAnsi="Tahoma" w:cs="Tahoma"/>
          <w:sz w:val="20"/>
          <w:szCs w:val="20"/>
        </w:rPr>
        <w:t>below)</w:t>
      </w:r>
      <w:r w:rsidR="00F67FFD">
        <w:rPr>
          <w:rFonts w:ascii="Tahoma" w:hAnsi="Tahoma" w:cs="Tahoma"/>
          <w:sz w:val="20"/>
          <w:szCs w:val="20"/>
        </w:rPr>
        <w:t>.</w:t>
      </w:r>
    </w:p>
    <w:p w14:paraId="31D042C7" w14:textId="77777777" w:rsidR="004E68B7" w:rsidRDefault="004E68B7" w:rsidP="002D35AA">
      <w:pPr>
        <w:ind w:right="215"/>
        <w:rPr>
          <w:rFonts w:ascii="Tahoma" w:hAnsi="Tahoma" w:cs="Tahoma"/>
          <w:sz w:val="20"/>
          <w:szCs w:val="20"/>
        </w:rPr>
      </w:pPr>
    </w:p>
    <w:p w14:paraId="29F81170" w14:textId="2B210F26" w:rsidR="00F67FFD" w:rsidRDefault="00EC3CDB" w:rsidP="004E68B7">
      <w:pPr>
        <w:ind w:right="215"/>
        <w:jc w:val="center"/>
        <w:rPr>
          <w:rFonts w:ascii="Tahoma" w:hAnsi="Tahoma" w:cs="Tahoma"/>
          <w:sz w:val="20"/>
          <w:szCs w:val="20"/>
        </w:rPr>
      </w:pPr>
      <w:r>
        <w:pict w14:anchorId="7F02D7E3">
          <v:shape id="_x0000_i1027" type="#_x0000_t75" style="width:237pt;height:116.65pt">
            <v:imagedata r:id="rId12" o:title=""/>
          </v:shape>
        </w:pict>
      </w:r>
    </w:p>
    <w:p w14:paraId="31B23D0B" w14:textId="77777777" w:rsidR="009C7EE3" w:rsidRDefault="009C7EE3" w:rsidP="002D35AA">
      <w:pPr>
        <w:ind w:right="215"/>
        <w:rPr>
          <w:rFonts w:ascii="Tahoma" w:hAnsi="Tahoma" w:cs="Tahoma"/>
          <w:sz w:val="20"/>
          <w:szCs w:val="20"/>
        </w:rPr>
      </w:pPr>
    </w:p>
    <w:p w14:paraId="2CC1BDFF" w14:textId="7A05203A" w:rsidR="00F67FFD" w:rsidRDefault="00F67FFD" w:rsidP="002D35AA">
      <w:pPr>
        <w:ind w:right="215"/>
        <w:rPr>
          <w:rFonts w:ascii="Tahoma" w:hAnsi="Tahoma" w:cs="Tahoma"/>
          <w:sz w:val="20"/>
          <w:szCs w:val="20"/>
        </w:rPr>
      </w:pPr>
      <w:r>
        <w:rPr>
          <w:rFonts w:ascii="Tahoma" w:hAnsi="Tahoma" w:cs="Tahoma"/>
          <w:sz w:val="20"/>
          <w:szCs w:val="20"/>
        </w:rPr>
        <w:t xml:space="preserve">The order of the colors, given by the fictitious name Roy G. </w:t>
      </w:r>
      <w:proofErr w:type="spellStart"/>
      <w:r>
        <w:rPr>
          <w:rFonts w:ascii="Tahoma" w:hAnsi="Tahoma" w:cs="Tahoma"/>
          <w:sz w:val="20"/>
          <w:szCs w:val="20"/>
        </w:rPr>
        <w:t>Biv</w:t>
      </w:r>
      <w:proofErr w:type="spellEnd"/>
      <w:r>
        <w:rPr>
          <w:rFonts w:ascii="Tahoma" w:hAnsi="Tahoma" w:cs="Tahoma"/>
          <w:sz w:val="20"/>
          <w:szCs w:val="20"/>
        </w:rPr>
        <w:t xml:space="preserve"> lists the colors in order of increasing energy (</w:t>
      </w:r>
      <w:proofErr w:type="gramStart"/>
      <w:r>
        <w:rPr>
          <w:rFonts w:ascii="Tahoma" w:hAnsi="Tahoma" w:cs="Tahoma"/>
          <w:sz w:val="20"/>
          <w:szCs w:val="20"/>
        </w:rPr>
        <w:t>i.e.</w:t>
      </w:r>
      <w:proofErr w:type="gramEnd"/>
      <w:r>
        <w:rPr>
          <w:rFonts w:ascii="Tahoma" w:hAnsi="Tahoma" w:cs="Tahoma"/>
          <w:sz w:val="20"/>
          <w:szCs w:val="20"/>
        </w:rPr>
        <w:t xml:space="preserve"> red light is lower energy light than orange). </w:t>
      </w:r>
    </w:p>
    <w:p w14:paraId="1FA29DFB" w14:textId="77777777" w:rsidR="00F67FFD" w:rsidRDefault="00F67FFD" w:rsidP="002D35AA">
      <w:pPr>
        <w:ind w:right="215"/>
        <w:rPr>
          <w:rFonts w:ascii="Tahoma" w:hAnsi="Tahoma" w:cs="Tahoma"/>
          <w:sz w:val="20"/>
          <w:szCs w:val="20"/>
        </w:rPr>
      </w:pPr>
    </w:p>
    <w:p w14:paraId="3C935E75" w14:textId="77777777" w:rsidR="00F67FFD" w:rsidRDefault="00DA2277" w:rsidP="002D35AA">
      <w:pPr>
        <w:ind w:right="215"/>
        <w:rPr>
          <w:rFonts w:ascii="Tahoma" w:hAnsi="Tahoma" w:cs="Tahoma"/>
          <w:sz w:val="20"/>
          <w:szCs w:val="20"/>
        </w:rPr>
      </w:pPr>
      <w:r>
        <w:rPr>
          <w:noProof/>
        </w:rPr>
        <w:pict w14:anchorId="78749A1A">
          <v:shape id="Picture 1" o:spid="_x0000_s1097" type="#_x0000_t75" style="position:absolute;margin-left:.3pt;margin-top:30.7pt;width:539.7pt;height:52.1pt;z-index:6;visibility:visible">
            <v:imagedata r:id="rId13" o:title="" croptop="5246f" cropbottom="6540f"/>
            <w10:wrap type="topAndBottom"/>
          </v:shape>
        </w:pict>
      </w:r>
      <w:r w:rsidR="00F67FFD">
        <w:rPr>
          <w:rFonts w:ascii="Tahoma" w:hAnsi="Tahoma" w:cs="Tahoma"/>
          <w:sz w:val="20"/>
          <w:szCs w:val="20"/>
        </w:rPr>
        <w:t xml:space="preserve">When the light that emerges </w:t>
      </w:r>
      <w:r w:rsidR="00E02BD6">
        <w:rPr>
          <w:rFonts w:ascii="Tahoma" w:hAnsi="Tahoma" w:cs="Tahoma"/>
          <w:sz w:val="20"/>
          <w:szCs w:val="20"/>
        </w:rPr>
        <w:t xml:space="preserve">from the prism </w:t>
      </w:r>
      <w:r w:rsidR="00F67FFD">
        <w:rPr>
          <w:rFonts w:ascii="Tahoma" w:hAnsi="Tahoma" w:cs="Tahoma"/>
          <w:sz w:val="20"/>
          <w:szCs w:val="20"/>
        </w:rPr>
        <w:t>is projected on a screen (or your eye</w:t>
      </w:r>
      <w:r w:rsidR="000F4087">
        <w:rPr>
          <w:rFonts w:ascii="Tahoma" w:hAnsi="Tahoma" w:cs="Tahoma"/>
          <w:sz w:val="20"/>
          <w:szCs w:val="20"/>
        </w:rPr>
        <w:t>’s retina</w:t>
      </w:r>
      <w:r w:rsidR="00F67FFD">
        <w:rPr>
          <w:rFonts w:ascii="Tahoma" w:hAnsi="Tahoma" w:cs="Tahoma"/>
          <w:sz w:val="20"/>
          <w:szCs w:val="20"/>
        </w:rPr>
        <w:t>), a continuous spectrum is observed:</w:t>
      </w:r>
    </w:p>
    <w:p w14:paraId="7C9B71C9" w14:textId="77777777" w:rsidR="00F67FFD" w:rsidRDefault="00F67FFD" w:rsidP="002D35AA">
      <w:pPr>
        <w:ind w:right="215"/>
        <w:rPr>
          <w:rFonts w:ascii="Tahoma" w:hAnsi="Tahoma" w:cs="Tahoma"/>
          <w:sz w:val="20"/>
          <w:szCs w:val="20"/>
        </w:rPr>
      </w:pPr>
    </w:p>
    <w:p w14:paraId="72693091" w14:textId="77777777" w:rsidR="00936BB2" w:rsidRDefault="00936BB2" w:rsidP="002D35AA">
      <w:pPr>
        <w:ind w:right="215"/>
        <w:rPr>
          <w:rFonts w:ascii="Tahoma" w:hAnsi="Tahoma" w:cs="Tahoma"/>
          <w:sz w:val="20"/>
          <w:szCs w:val="20"/>
        </w:rPr>
      </w:pPr>
    </w:p>
    <w:p w14:paraId="487910F4" w14:textId="77777777" w:rsidR="002D35AA" w:rsidRPr="0062120F" w:rsidRDefault="000F4087" w:rsidP="002D35AA">
      <w:pPr>
        <w:ind w:right="215"/>
        <w:rPr>
          <w:rFonts w:ascii="Tahoma" w:hAnsi="Tahoma" w:cs="Tahoma"/>
          <w:sz w:val="20"/>
          <w:szCs w:val="20"/>
        </w:rPr>
      </w:pPr>
      <w:r>
        <w:rPr>
          <w:rFonts w:ascii="Tahoma" w:hAnsi="Tahoma" w:cs="Tahoma"/>
          <w:sz w:val="20"/>
          <w:szCs w:val="20"/>
        </w:rPr>
        <w:t>However, when the light produced</w:t>
      </w:r>
      <w:r w:rsidR="002D35AA" w:rsidRPr="0062120F">
        <w:rPr>
          <w:rFonts w:ascii="Tahoma" w:hAnsi="Tahoma" w:cs="Tahoma"/>
          <w:sz w:val="20"/>
          <w:szCs w:val="20"/>
        </w:rPr>
        <w:t xml:space="preserve"> by atoms is separated </w:t>
      </w:r>
      <w:r w:rsidR="00F67FFD">
        <w:rPr>
          <w:rFonts w:ascii="Tahoma" w:hAnsi="Tahoma" w:cs="Tahoma"/>
          <w:sz w:val="20"/>
          <w:szCs w:val="20"/>
        </w:rPr>
        <w:t>using</w:t>
      </w:r>
      <w:r w:rsidR="002D35AA" w:rsidRPr="0062120F">
        <w:rPr>
          <w:rFonts w:ascii="Tahoma" w:hAnsi="Tahoma" w:cs="Tahoma"/>
          <w:sz w:val="20"/>
          <w:szCs w:val="20"/>
        </w:rPr>
        <w:t xml:space="preserve"> a prism or spectrometer, the observed spectrum is found to consist of discrete bands or lines of light separated by darkness.  No lines are observed in the dark regions since there were no electron stationary state transitions capable of producing light in these regions.  </w:t>
      </w:r>
    </w:p>
    <w:p w14:paraId="678C383B" w14:textId="77777777" w:rsidR="0062120F" w:rsidRPr="0062120F" w:rsidRDefault="0062120F" w:rsidP="002D35AA">
      <w:pPr>
        <w:ind w:right="215"/>
        <w:rPr>
          <w:rFonts w:ascii="Tahoma" w:hAnsi="Tahoma" w:cs="Tahoma"/>
          <w:sz w:val="20"/>
          <w:szCs w:val="20"/>
        </w:rPr>
      </w:pPr>
    </w:p>
    <w:p w14:paraId="0956163D" w14:textId="77777777" w:rsidR="0062120F" w:rsidRDefault="0062120F" w:rsidP="002D35AA">
      <w:pPr>
        <w:ind w:right="215"/>
        <w:rPr>
          <w:rFonts w:ascii="Tahoma" w:hAnsi="Tahoma" w:cs="Tahoma"/>
          <w:sz w:val="20"/>
          <w:szCs w:val="20"/>
        </w:rPr>
      </w:pPr>
      <w:r w:rsidRPr="0062120F">
        <w:rPr>
          <w:rFonts w:ascii="Tahoma" w:hAnsi="Tahoma" w:cs="Tahoma"/>
          <w:sz w:val="20"/>
          <w:szCs w:val="20"/>
        </w:rPr>
        <w:t>The line spectrum is unique to the element that produced it.  Line spectra are essentially “fingerprints” for an element and can be used to unambiguously identify it.  In fact, it was helium’s line spectrum</w:t>
      </w:r>
      <w:r w:rsidR="00324859">
        <w:rPr>
          <w:rFonts w:ascii="Tahoma" w:hAnsi="Tahoma" w:cs="Tahoma"/>
          <w:sz w:val="20"/>
          <w:szCs w:val="20"/>
        </w:rPr>
        <w:t xml:space="preserve"> (below)</w:t>
      </w:r>
      <w:r w:rsidRPr="0062120F">
        <w:rPr>
          <w:rFonts w:ascii="Tahoma" w:hAnsi="Tahoma" w:cs="Tahoma"/>
          <w:sz w:val="20"/>
          <w:szCs w:val="20"/>
        </w:rPr>
        <w:t xml:space="preserve"> appearing in sunlight that led to the element’s discovery in 1868 by</w:t>
      </w:r>
      <w:r>
        <w:rPr>
          <w:rFonts w:ascii="Tahoma" w:hAnsi="Tahoma" w:cs="Tahoma"/>
          <w:sz w:val="20"/>
          <w:szCs w:val="20"/>
        </w:rPr>
        <w:t xml:space="preserve"> French astronomer</w:t>
      </w:r>
      <w:r w:rsidRPr="0062120F">
        <w:rPr>
          <w:rFonts w:ascii="Tahoma" w:hAnsi="Tahoma" w:cs="Tahoma"/>
          <w:sz w:val="20"/>
          <w:szCs w:val="20"/>
        </w:rPr>
        <w:t xml:space="preserve"> Pierre-Jules-César Janssen. </w:t>
      </w:r>
    </w:p>
    <w:p w14:paraId="469FDDBA" w14:textId="77777777" w:rsidR="00936BB2" w:rsidRDefault="00936BB2" w:rsidP="002D35AA">
      <w:pPr>
        <w:ind w:right="215"/>
        <w:rPr>
          <w:rFonts w:ascii="Tahoma" w:hAnsi="Tahoma" w:cs="Tahoma"/>
          <w:sz w:val="20"/>
          <w:szCs w:val="20"/>
        </w:rPr>
      </w:pPr>
    </w:p>
    <w:p w14:paraId="7E0A11EB" w14:textId="77777777" w:rsidR="00324859" w:rsidRDefault="00324859" w:rsidP="002D35AA">
      <w:pPr>
        <w:ind w:right="215"/>
        <w:rPr>
          <w:rFonts w:ascii="Tahoma" w:hAnsi="Tahoma" w:cs="Tahoma"/>
          <w:sz w:val="20"/>
          <w:szCs w:val="20"/>
        </w:rPr>
      </w:pPr>
    </w:p>
    <w:p w14:paraId="635E4D0B" w14:textId="77777777" w:rsidR="00324859" w:rsidRDefault="00EC3CDB" w:rsidP="002D35AA">
      <w:pPr>
        <w:ind w:right="215"/>
        <w:rPr>
          <w:rFonts w:ascii="Tahoma" w:hAnsi="Tahoma" w:cs="Tahoma"/>
          <w:sz w:val="20"/>
          <w:szCs w:val="20"/>
        </w:rPr>
      </w:pPr>
      <w:r>
        <w:rPr>
          <w:rFonts w:ascii="Tahoma" w:hAnsi="Tahoma" w:cs="Tahoma"/>
          <w:sz w:val="20"/>
          <w:szCs w:val="20"/>
        </w:rPr>
        <w:pict w14:anchorId="375C7611">
          <v:shape id="_x0000_i1028" type="#_x0000_t75" style="width:539.65pt;height:1in">
            <v:imagedata r:id="rId14" o:title=""/>
          </v:shape>
        </w:pict>
      </w:r>
    </w:p>
    <w:p w14:paraId="33BE95C2" w14:textId="77777777" w:rsidR="002D35AA" w:rsidRDefault="002D35AA" w:rsidP="002D35AA">
      <w:pPr>
        <w:ind w:right="215"/>
        <w:rPr>
          <w:rFonts w:ascii="Tahoma" w:hAnsi="Tahoma" w:cs="Tahoma"/>
          <w:i/>
          <w:iCs/>
          <w:sz w:val="20"/>
          <w:szCs w:val="20"/>
        </w:rPr>
      </w:pPr>
    </w:p>
    <w:p w14:paraId="3184097F" w14:textId="43DC856C" w:rsidR="00936BB2" w:rsidRPr="00936BB2" w:rsidRDefault="00936BB2" w:rsidP="002D35AA">
      <w:pPr>
        <w:ind w:right="215"/>
        <w:rPr>
          <w:rFonts w:ascii="Tahoma" w:hAnsi="Tahoma" w:cs="Tahoma"/>
          <w:iCs/>
          <w:sz w:val="20"/>
          <w:szCs w:val="20"/>
        </w:rPr>
      </w:pPr>
      <w:r w:rsidRPr="00936BB2">
        <w:rPr>
          <w:rFonts w:ascii="Tahoma" w:hAnsi="Tahoma" w:cs="Tahoma"/>
          <w:iCs/>
          <w:sz w:val="20"/>
          <w:szCs w:val="20"/>
        </w:rPr>
        <w:t>Below is the hydrogen spectrum you will be studying.  Notice that as the smallest atom, hydrogen has the simplest line spectrum.  You’ll find that larger atoms (</w:t>
      </w:r>
      <w:r w:rsidR="009C7EE3">
        <w:rPr>
          <w:rFonts w:ascii="Tahoma" w:hAnsi="Tahoma" w:cs="Tahoma"/>
          <w:iCs/>
          <w:sz w:val="20"/>
          <w:szCs w:val="20"/>
        </w:rPr>
        <w:t>h</w:t>
      </w:r>
      <w:r w:rsidRPr="00936BB2">
        <w:rPr>
          <w:rFonts w:ascii="Tahoma" w:hAnsi="Tahoma" w:cs="Tahoma"/>
          <w:iCs/>
          <w:sz w:val="20"/>
          <w:szCs w:val="20"/>
        </w:rPr>
        <w:t>e</w:t>
      </w:r>
      <w:r w:rsidR="00E02BD6">
        <w:rPr>
          <w:rFonts w:ascii="Tahoma" w:hAnsi="Tahoma" w:cs="Tahoma"/>
          <w:iCs/>
          <w:sz w:val="20"/>
          <w:szCs w:val="20"/>
        </w:rPr>
        <w:t>lium</w:t>
      </w:r>
      <w:r w:rsidRPr="00936BB2">
        <w:rPr>
          <w:rFonts w:ascii="Tahoma" w:hAnsi="Tahoma" w:cs="Tahoma"/>
          <w:iCs/>
          <w:sz w:val="20"/>
          <w:szCs w:val="20"/>
        </w:rPr>
        <w:t xml:space="preserve"> above) have increasingly more complicated line spectra.</w:t>
      </w:r>
    </w:p>
    <w:p w14:paraId="316D14B2" w14:textId="77777777" w:rsidR="00936BB2" w:rsidRPr="00936BB2" w:rsidRDefault="00936BB2" w:rsidP="002D35AA">
      <w:pPr>
        <w:ind w:right="215"/>
        <w:rPr>
          <w:rFonts w:ascii="Tahoma" w:hAnsi="Tahoma" w:cs="Tahoma"/>
          <w:iCs/>
          <w:sz w:val="20"/>
          <w:szCs w:val="20"/>
        </w:rPr>
      </w:pPr>
    </w:p>
    <w:p w14:paraId="40BFB60C" w14:textId="77777777" w:rsidR="00936BB2" w:rsidRPr="00936BB2" w:rsidRDefault="00936BB2" w:rsidP="002D35AA">
      <w:pPr>
        <w:ind w:right="215"/>
        <w:rPr>
          <w:rFonts w:ascii="Tahoma" w:hAnsi="Tahoma" w:cs="Tahoma"/>
          <w:iCs/>
          <w:sz w:val="20"/>
          <w:szCs w:val="20"/>
        </w:rPr>
      </w:pPr>
      <w:r w:rsidRPr="00936BB2">
        <w:rPr>
          <w:rFonts w:ascii="Tahoma" w:hAnsi="Tahoma" w:cs="Tahoma"/>
          <w:iCs/>
          <w:sz w:val="20"/>
          <w:szCs w:val="20"/>
        </w:rPr>
        <w:t xml:space="preserve">Hydrogen’s first three lines, red, </w:t>
      </w:r>
      <w:proofErr w:type="gramStart"/>
      <w:r w:rsidRPr="00936BB2">
        <w:rPr>
          <w:rFonts w:ascii="Tahoma" w:hAnsi="Tahoma" w:cs="Tahoma"/>
          <w:iCs/>
          <w:sz w:val="20"/>
          <w:szCs w:val="20"/>
        </w:rPr>
        <w:t>blue</w:t>
      </w:r>
      <w:proofErr w:type="gramEnd"/>
      <w:r w:rsidRPr="00936BB2">
        <w:rPr>
          <w:rFonts w:ascii="Tahoma" w:hAnsi="Tahoma" w:cs="Tahoma"/>
          <w:iCs/>
          <w:sz w:val="20"/>
          <w:szCs w:val="20"/>
        </w:rPr>
        <w:t xml:space="preserve"> and violet, are usually easy to see.  The deep violet lines at the far right are fainter and in a region of the spectrum that not all people </w:t>
      </w:r>
      <w:proofErr w:type="gramStart"/>
      <w:r w:rsidRPr="00936BB2">
        <w:rPr>
          <w:rFonts w:ascii="Tahoma" w:hAnsi="Tahoma" w:cs="Tahoma"/>
          <w:iCs/>
          <w:sz w:val="20"/>
          <w:szCs w:val="20"/>
        </w:rPr>
        <w:t>have the ability to</w:t>
      </w:r>
      <w:proofErr w:type="gramEnd"/>
      <w:r w:rsidRPr="00936BB2">
        <w:rPr>
          <w:rFonts w:ascii="Tahoma" w:hAnsi="Tahoma" w:cs="Tahoma"/>
          <w:iCs/>
          <w:sz w:val="20"/>
          <w:szCs w:val="20"/>
        </w:rPr>
        <w:t xml:space="preserve"> see.  (BTW, if you can see the far violet lines while doing the experiment, </w:t>
      </w:r>
      <w:r>
        <w:rPr>
          <w:rFonts w:ascii="Tahoma" w:hAnsi="Tahoma" w:cs="Tahoma"/>
          <w:iCs/>
          <w:sz w:val="20"/>
          <w:szCs w:val="20"/>
        </w:rPr>
        <w:t>you can claim that as one of your superpowers)</w:t>
      </w:r>
      <w:r w:rsidRPr="00936BB2">
        <w:rPr>
          <w:rFonts w:ascii="Tahoma" w:hAnsi="Tahoma" w:cs="Tahoma"/>
          <w:iCs/>
          <w:sz w:val="20"/>
          <w:szCs w:val="20"/>
        </w:rPr>
        <w:t xml:space="preserve"> </w:t>
      </w:r>
    </w:p>
    <w:p w14:paraId="15B7CBD8" w14:textId="77777777" w:rsidR="00936BB2" w:rsidRDefault="00936BB2" w:rsidP="002D35AA">
      <w:pPr>
        <w:ind w:right="215"/>
        <w:rPr>
          <w:rFonts w:ascii="Tahoma" w:hAnsi="Tahoma" w:cs="Tahoma"/>
          <w:i/>
          <w:iCs/>
          <w:sz w:val="20"/>
          <w:szCs w:val="20"/>
        </w:rPr>
      </w:pPr>
    </w:p>
    <w:p w14:paraId="4713DD02" w14:textId="77777777" w:rsidR="00936BB2" w:rsidRPr="0062120F" w:rsidRDefault="00936BB2" w:rsidP="002D35AA">
      <w:pPr>
        <w:ind w:right="215"/>
        <w:rPr>
          <w:rFonts w:ascii="Tahoma" w:hAnsi="Tahoma" w:cs="Tahoma"/>
          <w:i/>
          <w:iCs/>
          <w:sz w:val="20"/>
          <w:szCs w:val="20"/>
        </w:rPr>
      </w:pPr>
    </w:p>
    <w:p w14:paraId="601270C3" w14:textId="77777777" w:rsidR="00936BB2" w:rsidRDefault="00EC3CDB" w:rsidP="002D35AA">
      <w:pPr>
        <w:ind w:right="215"/>
        <w:rPr>
          <w:rFonts w:ascii="Tahoma" w:hAnsi="Tahoma" w:cs="Tahoma"/>
          <w:b/>
          <w:sz w:val="20"/>
          <w:szCs w:val="20"/>
        </w:rPr>
      </w:pPr>
      <w:r>
        <w:rPr>
          <w:rFonts w:ascii="Tahoma" w:hAnsi="Tahoma" w:cs="Tahoma"/>
          <w:b/>
          <w:sz w:val="20"/>
          <w:szCs w:val="20"/>
        </w:rPr>
        <w:pict w14:anchorId="712A3F5E">
          <v:shape id="_x0000_i1029" type="#_x0000_t75" style="width:540pt;height:76.5pt">
            <v:imagedata r:id="rId15" o:title=""/>
          </v:shape>
        </w:pict>
      </w:r>
    </w:p>
    <w:p w14:paraId="5A0F3123" w14:textId="77777777" w:rsidR="000F76A1" w:rsidRDefault="000F76A1" w:rsidP="002D35AA">
      <w:pPr>
        <w:ind w:right="215"/>
        <w:rPr>
          <w:rFonts w:ascii="Tahoma" w:hAnsi="Tahoma" w:cs="Tahoma"/>
          <w:b/>
          <w:sz w:val="20"/>
          <w:szCs w:val="20"/>
        </w:rPr>
      </w:pPr>
    </w:p>
    <w:p w14:paraId="5741D0F9" w14:textId="63A2AAA1" w:rsidR="00324859" w:rsidRPr="00324859" w:rsidRDefault="004E68B7" w:rsidP="002D35AA">
      <w:pPr>
        <w:ind w:right="215"/>
        <w:rPr>
          <w:rFonts w:ascii="Tahoma" w:hAnsi="Tahoma" w:cs="Tahoma"/>
          <w:b/>
          <w:sz w:val="20"/>
          <w:szCs w:val="20"/>
        </w:rPr>
      </w:pPr>
      <w:r>
        <w:rPr>
          <w:rFonts w:ascii="Tahoma" w:hAnsi="Tahoma" w:cs="Tahoma"/>
          <w:b/>
          <w:sz w:val="20"/>
          <w:szCs w:val="20"/>
        </w:rPr>
        <w:br w:type="page"/>
      </w:r>
      <w:r w:rsidR="00DA2277">
        <w:rPr>
          <w:rFonts w:ascii="Tahoma" w:hAnsi="Tahoma" w:cs="Tahoma"/>
          <w:noProof/>
          <w:sz w:val="20"/>
          <w:szCs w:val="20"/>
        </w:rPr>
        <w:lastRenderedPageBreak/>
        <w:pict w14:anchorId="2C48DF5E">
          <v:group id="_x0000_s1098" style="position:absolute;margin-left:308.9pt;margin-top:5.65pt;width:231.1pt;height:190.95pt;z-index:5" coordorigin="6757,11290" coordsize="4622,3819">
            <v:shape id="_x0000_s1091" type="#_x0000_t75" style="position:absolute;left:6757;top:11638;width:4622;height:3471;mso-wrap-edited:f" wrapcoords="-67 0 -67 21511 21600 21511 21600 0 -67 0">
              <v:imagedata r:id="rId16"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94" type="#_x0000_t67" style="position:absolute;left:10502;top:11669;width:268;height:309">
              <v:textbox style="layout-flow:vertical-ideographic"/>
            </v:shape>
            <v:shapetype id="_x0000_t202" coordsize="21600,21600" o:spt="202" path="m,l,21600r21600,l21600,xe">
              <v:stroke joinstyle="miter"/>
              <v:path gradientshapeok="t" o:connecttype="rect"/>
            </v:shapetype>
            <v:shape id="Text Box 2" o:spid="_x0000_s1095" type="#_x0000_t202" style="position:absolute;left:10134;top:11290;width:1178;height:420;visibility:visible;mso-height-percent:200;mso-wrap-distance-top:3.6pt;mso-wrap-distance-bottom:3.6pt;mso-height-percent:200;mso-width-relative:margin;mso-height-relative:margin" stroked="f">
              <v:textbox style="mso-next-textbox:#Text Box 2;mso-fit-shape-to-text:t">
                <w:txbxContent>
                  <w:p w14:paraId="6D97A380" w14:textId="77777777" w:rsidR="0062120F" w:rsidRDefault="0062120F">
                    <w:r>
                      <w:t>Missing</w:t>
                    </w:r>
                  </w:p>
                </w:txbxContent>
              </v:textbox>
            </v:shape>
            <w10:wrap type="square"/>
          </v:group>
        </w:pict>
      </w:r>
      <w:r w:rsidR="00324859" w:rsidRPr="00324859">
        <w:rPr>
          <w:rFonts w:ascii="Tahoma" w:hAnsi="Tahoma" w:cs="Tahoma"/>
          <w:b/>
          <w:sz w:val="20"/>
          <w:szCs w:val="20"/>
        </w:rPr>
        <w:t>Absorption Spectra: When light is absorbed</w:t>
      </w:r>
    </w:p>
    <w:p w14:paraId="12FAB4AE" w14:textId="77777777" w:rsidR="00324859" w:rsidRDefault="00324859" w:rsidP="002D35AA">
      <w:pPr>
        <w:ind w:right="215"/>
        <w:rPr>
          <w:rFonts w:ascii="Tahoma" w:hAnsi="Tahoma" w:cs="Tahoma"/>
          <w:sz w:val="20"/>
          <w:szCs w:val="20"/>
        </w:rPr>
      </w:pPr>
    </w:p>
    <w:p w14:paraId="36F230FB" w14:textId="77777777" w:rsidR="00295BC1" w:rsidRDefault="002D35AA" w:rsidP="002D35AA">
      <w:pPr>
        <w:ind w:right="215"/>
        <w:rPr>
          <w:rFonts w:ascii="Tahoma" w:hAnsi="Tahoma" w:cs="Tahoma"/>
          <w:sz w:val="20"/>
          <w:szCs w:val="20"/>
        </w:rPr>
      </w:pPr>
      <w:r w:rsidRPr="0062120F">
        <w:rPr>
          <w:rFonts w:ascii="Tahoma" w:hAnsi="Tahoma" w:cs="Tahoma"/>
          <w:sz w:val="20"/>
          <w:szCs w:val="20"/>
        </w:rPr>
        <w:t xml:space="preserve">In the figure at right, a white light source is aimed at the sample.  Although the white light is a mixture of all visible wavelengths, not all are able to pass through the sample.  Consequently, those wavelengths (colors) that </w:t>
      </w:r>
      <w:r w:rsidR="00877840">
        <w:rPr>
          <w:rFonts w:ascii="Tahoma" w:hAnsi="Tahoma" w:cs="Tahoma"/>
          <w:sz w:val="20"/>
          <w:szCs w:val="20"/>
        </w:rPr>
        <w:t xml:space="preserve">don’t pass through the sample we say are “absorbed.” </w:t>
      </w:r>
    </w:p>
    <w:p w14:paraId="044DE8C0" w14:textId="77777777" w:rsidR="00877840" w:rsidRDefault="00877840" w:rsidP="002D35AA">
      <w:pPr>
        <w:ind w:right="215"/>
        <w:rPr>
          <w:rFonts w:ascii="Tahoma" w:hAnsi="Tahoma" w:cs="Tahoma"/>
          <w:sz w:val="20"/>
          <w:szCs w:val="20"/>
        </w:rPr>
      </w:pPr>
    </w:p>
    <w:p w14:paraId="3BE6BFE1" w14:textId="1EA05337" w:rsidR="00877840" w:rsidRDefault="00295BC1" w:rsidP="002D35AA">
      <w:pPr>
        <w:ind w:right="215"/>
        <w:rPr>
          <w:rFonts w:ascii="Tahoma" w:hAnsi="Tahoma" w:cs="Tahoma"/>
          <w:sz w:val="20"/>
          <w:szCs w:val="20"/>
        </w:rPr>
      </w:pPr>
      <w:r>
        <w:rPr>
          <w:rFonts w:ascii="Tahoma" w:hAnsi="Tahoma" w:cs="Tahoma"/>
          <w:sz w:val="20"/>
          <w:szCs w:val="20"/>
        </w:rPr>
        <w:t>In the example at righ</w:t>
      </w:r>
      <w:r w:rsidR="00877840">
        <w:rPr>
          <w:rFonts w:ascii="Tahoma" w:hAnsi="Tahoma" w:cs="Tahoma"/>
          <w:sz w:val="20"/>
          <w:szCs w:val="20"/>
        </w:rPr>
        <w:t>t, green and yellow light fail</w:t>
      </w:r>
      <w:r>
        <w:rPr>
          <w:rFonts w:ascii="Tahoma" w:hAnsi="Tahoma" w:cs="Tahoma"/>
          <w:sz w:val="20"/>
          <w:szCs w:val="20"/>
        </w:rPr>
        <w:t xml:space="preserve"> to pass through the sample.  We say that the green and yellow light was </w:t>
      </w:r>
      <w:r w:rsidRPr="00E91C60">
        <w:rPr>
          <w:rFonts w:ascii="Tahoma" w:hAnsi="Tahoma" w:cs="Tahoma"/>
          <w:sz w:val="20"/>
          <w:szCs w:val="20"/>
          <w:u w:val="single"/>
        </w:rPr>
        <w:t>absorbed</w:t>
      </w:r>
      <w:r>
        <w:rPr>
          <w:rFonts w:ascii="Tahoma" w:hAnsi="Tahoma" w:cs="Tahoma"/>
          <w:sz w:val="20"/>
          <w:szCs w:val="20"/>
        </w:rPr>
        <w:t>.</w:t>
      </w:r>
      <w:r w:rsidR="00877840">
        <w:rPr>
          <w:rFonts w:ascii="Tahoma" w:hAnsi="Tahoma" w:cs="Tahoma"/>
          <w:sz w:val="20"/>
          <w:szCs w:val="20"/>
        </w:rPr>
        <w:t xml:space="preserve"> </w:t>
      </w:r>
      <w:r>
        <w:rPr>
          <w:rFonts w:ascii="Tahoma" w:hAnsi="Tahoma" w:cs="Tahoma"/>
          <w:sz w:val="20"/>
          <w:szCs w:val="20"/>
        </w:rPr>
        <w:t xml:space="preserve">  </w:t>
      </w:r>
    </w:p>
    <w:p w14:paraId="1E5BE213" w14:textId="77777777" w:rsidR="00877840" w:rsidRDefault="00877840" w:rsidP="002D35AA">
      <w:pPr>
        <w:ind w:right="215"/>
        <w:rPr>
          <w:rFonts w:ascii="Tahoma" w:hAnsi="Tahoma" w:cs="Tahoma"/>
          <w:sz w:val="20"/>
          <w:szCs w:val="20"/>
        </w:rPr>
      </w:pPr>
    </w:p>
    <w:p w14:paraId="45FCA362" w14:textId="77777777" w:rsidR="00295BC1" w:rsidRPr="0062120F" w:rsidRDefault="00295BC1" w:rsidP="002D35AA">
      <w:pPr>
        <w:ind w:right="215"/>
        <w:rPr>
          <w:rFonts w:ascii="Tahoma" w:hAnsi="Tahoma" w:cs="Tahoma"/>
          <w:sz w:val="20"/>
          <w:szCs w:val="20"/>
        </w:rPr>
      </w:pPr>
      <w:r>
        <w:rPr>
          <w:rFonts w:ascii="Tahoma" w:hAnsi="Tahoma" w:cs="Tahoma"/>
          <w:sz w:val="20"/>
          <w:szCs w:val="20"/>
        </w:rPr>
        <w:t xml:space="preserve">Alternatively, light that does pass through the sample, like the red and blue light, is </w:t>
      </w:r>
      <w:r w:rsidRPr="00E91C60">
        <w:rPr>
          <w:rFonts w:ascii="Tahoma" w:hAnsi="Tahoma" w:cs="Tahoma"/>
          <w:sz w:val="20"/>
          <w:szCs w:val="20"/>
          <w:u w:val="single"/>
        </w:rPr>
        <w:t>transmitted</w:t>
      </w:r>
      <w:r>
        <w:rPr>
          <w:rFonts w:ascii="Tahoma" w:hAnsi="Tahoma" w:cs="Tahoma"/>
          <w:sz w:val="20"/>
          <w:szCs w:val="20"/>
        </w:rPr>
        <w:t>.</w:t>
      </w:r>
    </w:p>
    <w:p w14:paraId="0814AE16" w14:textId="77777777" w:rsidR="002D35AA" w:rsidRPr="0062120F" w:rsidRDefault="002D35AA" w:rsidP="002D35AA">
      <w:pPr>
        <w:ind w:right="215"/>
        <w:rPr>
          <w:rFonts w:ascii="Tahoma" w:hAnsi="Tahoma" w:cs="Tahoma"/>
          <w:sz w:val="20"/>
          <w:szCs w:val="20"/>
        </w:rPr>
      </w:pPr>
    </w:p>
    <w:p w14:paraId="1C674069" w14:textId="77777777" w:rsidR="002D35AA" w:rsidRDefault="002D35AA" w:rsidP="002D35AA">
      <w:pPr>
        <w:ind w:right="215"/>
        <w:rPr>
          <w:rFonts w:ascii="Tahoma" w:hAnsi="Tahoma" w:cs="Tahoma"/>
          <w:sz w:val="20"/>
          <w:szCs w:val="20"/>
        </w:rPr>
      </w:pPr>
      <w:r w:rsidRPr="0062120F">
        <w:rPr>
          <w:rFonts w:ascii="Tahoma" w:hAnsi="Tahoma" w:cs="Tahoma"/>
          <w:sz w:val="20"/>
          <w:szCs w:val="20"/>
        </w:rPr>
        <w:t>Using a spectroscope or prism, we can observe what parts of the spectrum have been removed or absorbed.  The observed spectrum is called an absorption spectrum.</w:t>
      </w:r>
      <w:r w:rsidR="00877840">
        <w:rPr>
          <w:rFonts w:ascii="Tahoma" w:hAnsi="Tahoma" w:cs="Tahoma"/>
          <w:sz w:val="20"/>
          <w:szCs w:val="20"/>
        </w:rPr>
        <w:t xml:space="preserve"> Light that is transmitted appears in the spectrum while light that is absorbed is replaced by darkness.</w:t>
      </w:r>
    </w:p>
    <w:p w14:paraId="401EBB62" w14:textId="77777777" w:rsidR="00E91C60" w:rsidRDefault="00E91C60" w:rsidP="002D35AA">
      <w:pPr>
        <w:ind w:right="215"/>
        <w:rPr>
          <w:rFonts w:ascii="Tahoma" w:hAnsi="Tahoma" w:cs="Tahoma"/>
          <w:sz w:val="20"/>
          <w:szCs w:val="20"/>
        </w:rPr>
      </w:pPr>
    </w:p>
    <w:p w14:paraId="76078420" w14:textId="77777777" w:rsidR="00877840" w:rsidRDefault="002D35AA" w:rsidP="002D35AA">
      <w:pPr>
        <w:ind w:right="215"/>
        <w:rPr>
          <w:rFonts w:ascii="Tahoma" w:hAnsi="Tahoma" w:cs="Tahoma"/>
          <w:sz w:val="20"/>
          <w:szCs w:val="20"/>
        </w:rPr>
      </w:pPr>
      <w:r w:rsidRPr="0062120F">
        <w:rPr>
          <w:rFonts w:ascii="Tahoma" w:hAnsi="Tahoma" w:cs="Tahoma"/>
          <w:sz w:val="20"/>
          <w:szCs w:val="20"/>
        </w:rPr>
        <w:t>Typically, molecular species will absorb large segments of the available light spectrum</w:t>
      </w:r>
      <w:r w:rsidR="00877840">
        <w:rPr>
          <w:rFonts w:ascii="Tahoma" w:hAnsi="Tahoma" w:cs="Tahoma"/>
          <w:sz w:val="20"/>
          <w:szCs w:val="20"/>
        </w:rPr>
        <w:t xml:space="preserve"> as seen above.  </w:t>
      </w:r>
    </w:p>
    <w:p w14:paraId="1964C48D" w14:textId="77777777" w:rsidR="00877840" w:rsidRDefault="00877840" w:rsidP="002D35AA">
      <w:pPr>
        <w:ind w:right="215"/>
        <w:rPr>
          <w:rFonts w:ascii="Tahoma" w:hAnsi="Tahoma" w:cs="Tahoma"/>
          <w:sz w:val="20"/>
          <w:szCs w:val="20"/>
        </w:rPr>
      </w:pPr>
    </w:p>
    <w:p w14:paraId="49D511B1" w14:textId="77777777" w:rsidR="002D35AA" w:rsidRPr="00877840" w:rsidRDefault="00877840" w:rsidP="002D35AA">
      <w:pPr>
        <w:ind w:right="215"/>
        <w:rPr>
          <w:rFonts w:ascii="Tahoma" w:hAnsi="Tahoma" w:cs="Tahoma"/>
          <w:sz w:val="20"/>
          <w:szCs w:val="20"/>
        </w:rPr>
      </w:pPr>
      <w:r>
        <w:rPr>
          <w:rFonts w:ascii="Tahoma" w:hAnsi="Tahoma" w:cs="Tahoma"/>
          <w:sz w:val="20"/>
          <w:szCs w:val="20"/>
        </w:rPr>
        <w:t>On the other hand, a</w:t>
      </w:r>
      <w:r w:rsidRPr="00877840">
        <w:rPr>
          <w:rFonts w:ascii="Tahoma" w:hAnsi="Tahoma" w:cs="Tahoma"/>
          <w:sz w:val="20"/>
          <w:szCs w:val="20"/>
        </w:rPr>
        <w:t>tom</w:t>
      </w:r>
      <w:r w:rsidR="002D35AA" w:rsidRPr="00877840">
        <w:rPr>
          <w:rFonts w:ascii="Tahoma" w:hAnsi="Tahoma" w:cs="Tahoma"/>
          <w:sz w:val="20"/>
          <w:szCs w:val="20"/>
        </w:rPr>
        <w:t>ic species absorb thin slices or lines that correspond to identical positions in the emission spectrum</w:t>
      </w:r>
      <w:r>
        <w:rPr>
          <w:rFonts w:ascii="Tahoma" w:hAnsi="Tahoma" w:cs="Tahoma"/>
          <w:sz w:val="20"/>
          <w:szCs w:val="20"/>
        </w:rPr>
        <w:t>.  In the lithium emission spectrum below, six emission lines are observed.  When white light is projected through a gaseous lithium sample, most colors are transmitted.  However, segments of the continuous spectrum that coincide with the emission spectrum are absorbed.  These appear as dark lines in the absorption spectrum.</w:t>
      </w:r>
    </w:p>
    <w:p w14:paraId="0E147D2F" w14:textId="77777777" w:rsidR="002D35AA" w:rsidRPr="00877840" w:rsidRDefault="002D35AA" w:rsidP="002D35AA">
      <w:pPr>
        <w:ind w:right="215"/>
        <w:rPr>
          <w:rFonts w:ascii="Tahoma" w:hAnsi="Tahoma" w:cs="Tahoma"/>
        </w:rPr>
      </w:pPr>
    </w:p>
    <w:p w14:paraId="43132B4C" w14:textId="77777777" w:rsidR="002D35AA" w:rsidRPr="0062120F" w:rsidRDefault="00DA2277" w:rsidP="00C8021D">
      <w:pPr>
        <w:ind w:right="215"/>
        <w:rPr>
          <w:rFonts w:ascii="Tahoma" w:hAnsi="Tahoma" w:cs="Tahoma"/>
          <w:b/>
          <w:sz w:val="20"/>
          <w:szCs w:val="20"/>
        </w:rPr>
      </w:pPr>
      <w:r>
        <w:rPr>
          <w:rFonts w:ascii="Tahoma" w:hAnsi="Tahoma" w:cs="Tahoma"/>
          <w:b/>
          <w:sz w:val="20"/>
          <w:szCs w:val="20"/>
        </w:rPr>
        <w:pict w14:anchorId="7CCDE724">
          <v:shape id="_x0000_i1030" type="#_x0000_t75" style="width:539.65pt;height:190.15pt">
            <v:imagedata r:id="rId17" o:title=""/>
          </v:shape>
        </w:pict>
      </w:r>
    </w:p>
    <w:p w14:paraId="5170D76D" w14:textId="77777777" w:rsidR="002D35AA" w:rsidRPr="0062120F" w:rsidRDefault="002D35AA" w:rsidP="00C8021D">
      <w:pPr>
        <w:ind w:right="215"/>
        <w:rPr>
          <w:rFonts w:ascii="Tahoma" w:hAnsi="Tahoma" w:cs="Tahoma"/>
          <w:b/>
          <w:sz w:val="20"/>
          <w:szCs w:val="20"/>
        </w:rPr>
      </w:pPr>
    </w:p>
    <w:p w14:paraId="3067C0F6" w14:textId="447C3A12" w:rsidR="0037731D" w:rsidRPr="000D59AA" w:rsidRDefault="0037731D" w:rsidP="004E68B7">
      <w:pPr>
        <w:ind w:right="215"/>
        <w:rPr>
          <w:rFonts w:ascii="Tahoma" w:hAnsi="Tahoma" w:cs="Tahoma"/>
          <w:sz w:val="20"/>
          <w:szCs w:val="20"/>
        </w:rPr>
      </w:pPr>
    </w:p>
    <w:p w14:paraId="29D68DAE" w14:textId="7884F854" w:rsidR="003A6093" w:rsidRDefault="003A6093" w:rsidP="00953453">
      <w:pPr>
        <w:ind w:right="215"/>
        <w:rPr>
          <w:rFonts w:ascii="Tahoma" w:hAnsi="Tahoma" w:cs="Tahoma"/>
          <w:sz w:val="20"/>
          <w:szCs w:val="20"/>
        </w:rPr>
      </w:pPr>
    </w:p>
    <w:p w14:paraId="27060336" w14:textId="77777777" w:rsidR="00A24FC9" w:rsidRDefault="00A24FC9" w:rsidP="00A24FC9">
      <w:pPr>
        <w:ind w:right="215"/>
        <w:rPr>
          <w:rFonts w:ascii="Tahoma" w:hAnsi="Tahoma" w:cs="Tahoma"/>
          <w:sz w:val="20"/>
          <w:szCs w:val="20"/>
        </w:rPr>
      </w:pPr>
    </w:p>
    <w:p w14:paraId="2795938D" w14:textId="5205468D" w:rsidR="0048309D" w:rsidRDefault="00115580" w:rsidP="0048309D">
      <w:pPr>
        <w:ind w:right="215"/>
        <w:rPr>
          <w:rFonts w:ascii="Tahoma" w:hAnsi="Tahoma" w:cs="Tahoma"/>
          <w:sz w:val="20"/>
          <w:szCs w:val="20"/>
        </w:rPr>
      </w:pPr>
      <w:r>
        <w:rPr>
          <w:rFonts w:ascii="Tahoma" w:hAnsi="Tahoma" w:cs="Tahoma"/>
          <w:sz w:val="20"/>
          <w:szCs w:val="20"/>
        </w:rPr>
        <w:br w:type="page"/>
      </w:r>
      <w:r w:rsidR="00DA2277">
        <w:rPr>
          <w:rFonts w:ascii="Tahoma" w:hAnsi="Tahoma" w:cs="Tahoma"/>
          <w:sz w:val="20"/>
          <w:szCs w:val="20"/>
        </w:rPr>
      </w:r>
      <w:r w:rsidR="00DA2277">
        <w:rPr>
          <w:rFonts w:ascii="Tahoma" w:hAnsi="Tahoma" w:cs="Tahoma"/>
          <w:sz w:val="20"/>
          <w:szCs w:val="20"/>
        </w:rPr>
        <w:pict w14:anchorId="7AFE765A">
          <v:shape id="_x0000_s1149" type="#_x0000_t202" style="width:258pt;height:717.5pt;mso-left-percent:-10001;mso-top-percent:-10001;mso-position-horizontal:absolute;mso-position-horizontal-relative:char;mso-position-vertical:absolute;mso-position-vertical-relative:line;mso-left-percent:-10001;mso-top-percent:-10001">
            <v:stroke dashstyle="dash"/>
            <v:textbox>
              <w:txbxContent>
                <w:p w14:paraId="7A137849" w14:textId="1205E84D" w:rsidR="00953453" w:rsidRPr="00953453" w:rsidRDefault="00953453" w:rsidP="00953453">
                  <w:pPr>
                    <w:ind w:right="215"/>
                    <w:rPr>
                      <w:rFonts w:ascii="Tahoma" w:hAnsi="Tahoma" w:cs="Tahoma"/>
                      <w:b/>
                      <w:bCs/>
                      <w:i/>
                      <w:iCs/>
                    </w:rPr>
                  </w:pPr>
                  <w:r w:rsidRPr="00953453">
                    <w:rPr>
                      <w:rFonts w:ascii="Tahoma" w:hAnsi="Tahoma" w:cs="Tahoma"/>
                      <w:b/>
                      <w:bCs/>
                      <w:i/>
                      <w:iCs/>
                    </w:rPr>
                    <w:t xml:space="preserve">Hazards </w:t>
                  </w:r>
                  <w:r w:rsidR="006974EB">
                    <w:rPr>
                      <w:rFonts w:ascii="Tahoma" w:hAnsi="Tahoma" w:cs="Tahoma"/>
                      <w:b/>
                      <w:bCs/>
                      <w:i/>
                      <w:iCs/>
                    </w:rPr>
                    <w:t>I</w:t>
                  </w:r>
                  <w:r w:rsidRPr="00953453">
                    <w:rPr>
                      <w:rFonts w:ascii="Tahoma" w:hAnsi="Tahoma" w:cs="Tahoma"/>
                      <w:b/>
                      <w:bCs/>
                      <w:i/>
                      <w:iCs/>
                    </w:rPr>
                    <w:t>dentification</w:t>
                  </w:r>
                </w:p>
                <w:p w14:paraId="57FA90E3" w14:textId="77777777" w:rsidR="00953453" w:rsidRPr="000D59AA" w:rsidRDefault="00953453" w:rsidP="00953453">
                  <w:pPr>
                    <w:ind w:right="215"/>
                    <w:rPr>
                      <w:rFonts w:ascii="Tahoma" w:hAnsi="Tahoma" w:cs="Tahoma"/>
                      <w:sz w:val="20"/>
                      <w:szCs w:val="20"/>
                    </w:rPr>
                  </w:pPr>
                </w:p>
                <w:p w14:paraId="0CDB9552" w14:textId="02E3F7C3" w:rsidR="00953453" w:rsidRDefault="00953453" w:rsidP="00953453">
                  <w:pPr>
                    <w:ind w:right="215"/>
                    <w:rPr>
                      <w:rFonts w:ascii="Tahoma" w:hAnsi="Tahoma" w:cs="Tahoma"/>
                      <w:sz w:val="20"/>
                      <w:szCs w:val="20"/>
                    </w:rPr>
                  </w:pPr>
                  <w:r w:rsidRPr="0062120F">
                    <w:rPr>
                      <w:rFonts w:ascii="Tahoma" w:hAnsi="Tahoma" w:cs="Tahoma"/>
                      <w:sz w:val="20"/>
                      <w:szCs w:val="20"/>
                    </w:rPr>
                    <w:t>High voltage is present on the end-caps of the gas emission light sources. Do not touch these terminals while the light is in operation!</w:t>
                  </w:r>
                </w:p>
                <w:p w14:paraId="25E91691" w14:textId="77777777" w:rsidR="00953453" w:rsidRDefault="00953453" w:rsidP="00115580">
                  <w:pPr>
                    <w:ind w:right="215"/>
                    <w:rPr>
                      <w:rFonts w:ascii="Tahoma" w:hAnsi="Tahoma" w:cs="Tahoma"/>
                      <w:b/>
                      <w:bCs/>
                      <w:i/>
                      <w:iCs/>
                    </w:rPr>
                  </w:pPr>
                </w:p>
                <w:p w14:paraId="7F3779AF" w14:textId="7506EE18" w:rsidR="00115580" w:rsidRPr="00953453" w:rsidRDefault="00115580" w:rsidP="00115580">
                  <w:pPr>
                    <w:ind w:right="215"/>
                    <w:rPr>
                      <w:rFonts w:ascii="Tahoma" w:hAnsi="Tahoma" w:cs="Tahoma"/>
                      <w:b/>
                      <w:bCs/>
                      <w:i/>
                      <w:iCs/>
                    </w:rPr>
                  </w:pPr>
                  <w:r w:rsidRPr="00953453">
                    <w:rPr>
                      <w:rFonts w:ascii="Tahoma" w:hAnsi="Tahoma" w:cs="Tahoma"/>
                      <w:b/>
                      <w:bCs/>
                      <w:i/>
                      <w:iCs/>
                    </w:rPr>
                    <w:t>Spectroscope Operation</w:t>
                  </w:r>
                </w:p>
                <w:p w14:paraId="69C60E66" w14:textId="77777777" w:rsidR="00115580" w:rsidRDefault="00115580" w:rsidP="00115580">
                  <w:pPr>
                    <w:ind w:right="215"/>
                    <w:rPr>
                      <w:rFonts w:ascii="Tahoma" w:hAnsi="Tahoma" w:cs="Tahoma"/>
                      <w:sz w:val="20"/>
                      <w:szCs w:val="20"/>
                    </w:rPr>
                  </w:pPr>
                </w:p>
                <w:p w14:paraId="19325D6C" w14:textId="7FD582D6" w:rsidR="006D5FC8" w:rsidRDefault="00115580" w:rsidP="00115580">
                  <w:pPr>
                    <w:numPr>
                      <w:ilvl w:val="0"/>
                      <w:numId w:val="33"/>
                    </w:numPr>
                    <w:ind w:left="540" w:right="215"/>
                    <w:rPr>
                      <w:rFonts w:ascii="Tahoma" w:hAnsi="Tahoma" w:cs="Tahoma"/>
                      <w:sz w:val="20"/>
                      <w:szCs w:val="20"/>
                    </w:rPr>
                  </w:pPr>
                  <w:r w:rsidRPr="0062120F">
                    <w:rPr>
                      <w:rFonts w:ascii="Tahoma" w:hAnsi="Tahoma" w:cs="Tahoma"/>
                      <w:sz w:val="20"/>
                      <w:szCs w:val="20"/>
                    </w:rPr>
                    <w:t>Examine the spectroscope and locate the narrow slit.</w:t>
                  </w:r>
                </w:p>
                <w:p w14:paraId="190CEF4A" w14:textId="77777777" w:rsidR="006D5FC8" w:rsidRDefault="006D5FC8" w:rsidP="006D5FC8">
                  <w:pPr>
                    <w:ind w:left="540" w:right="215"/>
                    <w:rPr>
                      <w:rFonts w:ascii="Tahoma" w:hAnsi="Tahoma" w:cs="Tahoma"/>
                      <w:sz w:val="20"/>
                      <w:szCs w:val="20"/>
                    </w:rPr>
                  </w:pPr>
                </w:p>
                <w:p w14:paraId="23ECD07E" w14:textId="02255CD1" w:rsidR="00115580" w:rsidRDefault="006D5FC8" w:rsidP="00115580">
                  <w:pPr>
                    <w:numPr>
                      <w:ilvl w:val="0"/>
                      <w:numId w:val="33"/>
                    </w:numPr>
                    <w:ind w:left="540" w:right="215"/>
                    <w:rPr>
                      <w:rFonts w:ascii="Tahoma" w:hAnsi="Tahoma" w:cs="Tahoma"/>
                      <w:sz w:val="20"/>
                      <w:szCs w:val="20"/>
                    </w:rPr>
                  </w:pPr>
                  <w:r>
                    <w:rPr>
                      <w:rFonts w:ascii="Tahoma" w:hAnsi="Tahoma" w:cs="Tahoma"/>
                      <w:sz w:val="20"/>
                      <w:szCs w:val="20"/>
                    </w:rPr>
                    <w:t>A</w:t>
                  </w:r>
                  <w:r w:rsidR="00115580" w:rsidRPr="0062120F">
                    <w:rPr>
                      <w:rFonts w:ascii="Tahoma" w:hAnsi="Tahoma" w:cs="Tahoma"/>
                      <w:sz w:val="20"/>
                      <w:szCs w:val="20"/>
                    </w:rPr>
                    <w:t>im the slit</w:t>
                  </w:r>
                  <w:r w:rsidR="00115580">
                    <w:rPr>
                      <w:rFonts w:ascii="Tahoma" w:hAnsi="Tahoma" w:cs="Tahoma"/>
                      <w:sz w:val="20"/>
                      <w:szCs w:val="20"/>
                    </w:rPr>
                    <w:t xml:space="preserve"> </w:t>
                  </w:r>
                  <w:r w:rsidR="00115580" w:rsidRPr="0062120F">
                    <w:rPr>
                      <w:rFonts w:ascii="Tahoma" w:hAnsi="Tahoma" w:cs="Tahoma"/>
                      <w:sz w:val="20"/>
                      <w:szCs w:val="20"/>
                    </w:rPr>
                    <w:t xml:space="preserve">at the light source being studied.  </w:t>
                  </w:r>
                </w:p>
                <w:p w14:paraId="030076CB" w14:textId="43D9EE9C" w:rsidR="00115580" w:rsidRDefault="00115580" w:rsidP="00115580">
                  <w:pPr>
                    <w:ind w:right="215"/>
                    <w:rPr>
                      <w:rFonts w:ascii="Tahoma" w:hAnsi="Tahoma" w:cs="Tahoma"/>
                      <w:sz w:val="20"/>
                      <w:szCs w:val="20"/>
                    </w:rPr>
                  </w:pPr>
                </w:p>
                <w:p w14:paraId="1AA3BE9A" w14:textId="33594C5C" w:rsidR="00115580" w:rsidRDefault="00DA2277" w:rsidP="00115580">
                  <w:pPr>
                    <w:ind w:right="215"/>
                    <w:jc w:val="center"/>
                    <w:rPr>
                      <w:rFonts w:ascii="Tahoma" w:hAnsi="Tahoma" w:cs="Tahoma"/>
                      <w:sz w:val="20"/>
                      <w:szCs w:val="20"/>
                    </w:rPr>
                  </w:pPr>
                  <w:r>
                    <w:rPr>
                      <w:rFonts w:ascii="Tahoma" w:hAnsi="Tahoma" w:cs="Tahoma"/>
                      <w:sz w:val="20"/>
                      <w:szCs w:val="20"/>
                    </w:rPr>
                    <w:pict w14:anchorId="108C09F5">
                      <v:shape id="_x0000_i1032" type="#_x0000_t75" style="width:240.75pt;height:126pt">
                        <v:imagedata r:id="rId18" o:title="spectrosope"/>
                      </v:shape>
                    </w:pict>
                  </w:r>
                </w:p>
                <w:p w14:paraId="7F55259A" w14:textId="77777777" w:rsidR="006D5FC8" w:rsidRDefault="006D5FC8" w:rsidP="006D5FC8">
                  <w:pPr>
                    <w:ind w:right="215"/>
                    <w:rPr>
                      <w:rFonts w:ascii="Tahoma" w:hAnsi="Tahoma" w:cs="Tahoma"/>
                      <w:sz w:val="20"/>
                      <w:szCs w:val="20"/>
                    </w:rPr>
                  </w:pPr>
                </w:p>
                <w:p w14:paraId="63829383" w14:textId="5096EDF5" w:rsidR="00115580" w:rsidRDefault="00115580" w:rsidP="006D5FC8">
                  <w:pPr>
                    <w:numPr>
                      <w:ilvl w:val="0"/>
                      <w:numId w:val="34"/>
                    </w:numPr>
                    <w:ind w:left="540" w:right="215"/>
                    <w:rPr>
                      <w:rFonts w:ascii="Tahoma" w:hAnsi="Tahoma" w:cs="Tahoma"/>
                      <w:sz w:val="20"/>
                      <w:szCs w:val="20"/>
                    </w:rPr>
                  </w:pPr>
                  <w:r w:rsidRPr="0062120F">
                    <w:rPr>
                      <w:rFonts w:ascii="Tahoma" w:hAnsi="Tahoma" w:cs="Tahoma"/>
                      <w:sz w:val="20"/>
                      <w:szCs w:val="20"/>
                    </w:rPr>
                    <w:t xml:space="preserve">Hold the spectroscope horizontally while moving it left and right until the brightest </w:t>
                  </w:r>
                  <w:r w:rsidR="006D5FC8">
                    <w:rPr>
                      <w:rFonts w:ascii="Tahoma" w:hAnsi="Tahoma" w:cs="Tahoma"/>
                      <w:sz w:val="20"/>
                      <w:szCs w:val="20"/>
                    </w:rPr>
                    <w:t>light</w:t>
                  </w:r>
                  <w:r w:rsidRPr="0062120F">
                    <w:rPr>
                      <w:rFonts w:ascii="Tahoma" w:hAnsi="Tahoma" w:cs="Tahoma"/>
                      <w:sz w:val="20"/>
                      <w:szCs w:val="20"/>
                    </w:rPr>
                    <w:t xml:space="preserve"> is observed </w:t>
                  </w:r>
                  <w:r w:rsidR="006D5FC8">
                    <w:rPr>
                      <w:rFonts w:ascii="Tahoma" w:hAnsi="Tahoma" w:cs="Tahoma"/>
                      <w:sz w:val="20"/>
                      <w:szCs w:val="20"/>
                    </w:rPr>
                    <w:t>through the narrow slit</w:t>
                  </w:r>
                  <w:r w:rsidRPr="0062120F">
                    <w:rPr>
                      <w:rFonts w:ascii="Tahoma" w:hAnsi="Tahoma" w:cs="Tahoma"/>
                      <w:sz w:val="20"/>
                      <w:szCs w:val="20"/>
                    </w:rPr>
                    <w:t xml:space="preserve">. </w:t>
                  </w:r>
                </w:p>
                <w:p w14:paraId="2361E5A7" w14:textId="77777777" w:rsidR="00115580" w:rsidRDefault="00115580" w:rsidP="006D5FC8">
                  <w:pPr>
                    <w:ind w:left="540" w:right="215"/>
                    <w:rPr>
                      <w:rFonts w:ascii="Tahoma" w:hAnsi="Tahoma" w:cs="Tahoma"/>
                      <w:sz w:val="20"/>
                      <w:szCs w:val="20"/>
                    </w:rPr>
                  </w:pPr>
                </w:p>
                <w:p w14:paraId="7DB40211" w14:textId="50EB4A7F" w:rsidR="00115580" w:rsidRDefault="00115580" w:rsidP="006D5FC8">
                  <w:pPr>
                    <w:numPr>
                      <w:ilvl w:val="0"/>
                      <w:numId w:val="34"/>
                    </w:numPr>
                    <w:ind w:left="540" w:right="215"/>
                    <w:rPr>
                      <w:rFonts w:ascii="Tahoma" w:hAnsi="Tahoma" w:cs="Tahoma"/>
                      <w:sz w:val="20"/>
                      <w:szCs w:val="20"/>
                    </w:rPr>
                  </w:pPr>
                  <w:r>
                    <w:rPr>
                      <w:rFonts w:ascii="Tahoma" w:hAnsi="Tahoma" w:cs="Tahoma"/>
                      <w:sz w:val="20"/>
                      <w:szCs w:val="20"/>
                    </w:rPr>
                    <w:t>For best results, the spectroscope should be approximately 12 inches (30 cm) from the light source.  A white light source is also used to illuminate the back of the spectroscope so that the scales can be seen.</w:t>
                  </w:r>
                </w:p>
                <w:p w14:paraId="28691E84" w14:textId="77777777" w:rsidR="006D5FC8" w:rsidRDefault="006D5FC8" w:rsidP="006D5FC8">
                  <w:pPr>
                    <w:pStyle w:val="ListParagraph"/>
                    <w:rPr>
                      <w:rFonts w:ascii="Tahoma" w:hAnsi="Tahoma" w:cs="Tahoma"/>
                      <w:sz w:val="20"/>
                      <w:szCs w:val="20"/>
                    </w:rPr>
                  </w:pPr>
                </w:p>
                <w:p w14:paraId="6D95D714" w14:textId="17616C62" w:rsidR="006D5FC8" w:rsidRDefault="006D5FC8" w:rsidP="006D5FC8">
                  <w:pPr>
                    <w:numPr>
                      <w:ilvl w:val="0"/>
                      <w:numId w:val="34"/>
                    </w:numPr>
                    <w:ind w:left="540" w:right="215"/>
                    <w:rPr>
                      <w:rFonts w:ascii="Tahoma" w:hAnsi="Tahoma" w:cs="Tahoma"/>
                      <w:sz w:val="20"/>
                      <w:szCs w:val="20"/>
                    </w:rPr>
                  </w:pPr>
                  <w:r>
                    <w:rPr>
                      <w:rFonts w:ascii="Tahoma" w:hAnsi="Tahoma" w:cs="Tahoma"/>
                      <w:sz w:val="20"/>
                      <w:szCs w:val="20"/>
                    </w:rPr>
                    <w:t>While keeping the location of the spectroscope locked in place, move your eye to the left to look at the spectrum.</w:t>
                  </w:r>
                </w:p>
                <w:p w14:paraId="7DC05489" w14:textId="77777777" w:rsidR="00115580" w:rsidRDefault="00115580" w:rsidP="006D5FC8">
                  <w:pPr>
                    <w:ind w:left="540" w:right="215"/>
                    <w:rPr>
                      <w:rFonts w:ascii="Tahoma" w:hAnsi="Tahoma" w:cs="Tahoma"/>
                      <w:sz w:val="20"/>
                      <w:szCs w:val="20"/>
                    </w:rPr>
                  </w:pPr>
                </w:p>
                <w:p w14:paraId="56781077" w14:textId="1FE31A54" w:rsidR="00115580" w:rsidRDefault="006D5FC8" w:rsidP="006D5FC8">
                  <w:pPr>
                    <w:numPr>
                      <w:ilvl w:val="0"/>
                      <w:numId w:val="34"/>
                    </w:numPr>
                    <w:ind w:left="540" w:right="215"/>
                    <w:rPr>
                      <w:rFonts w:ascii="Tahoma" w:hAnsi="Tahoma" w:cs="Tahoma"/>
                      <w:sz w:val="20"/>
                      <w:szCs w:val="20"/>
                    </w:rPr>
                  </w:pPr>
                  <w:r>
                    <w:rPr>
                      <w:rFonts w:ascii="Tahoma" w:hAnsi="Tahoma" w:cs="Tahoma"/>
                      <w:sz w:val="20"/>
                      <w:szCs w:val="20"/>
                    </w:rPr>
                    <w:t>U</w:t>
                  </w:r>
                  <w:r w:rsidR="00115580">
                    <w:rPr>
                      <w:rFonts w:ascii="Tahoma" w:hAnsi="Tahoma" w:cs="Tahoma"/>
                      <w:sz w:val="20"/>
                      <w:szCs w:val="20"/>
                    </w:rPr>
                    <w:t>s</w:t>
                  </w:r>
                  <w:r>
                    <w:rPr>
                      <w:rFonts w:ascii="Tahoma" w:hAnsi="Tahoma" w:cs="Tahoma"/>
                      <w:sz w:val="20"/>
                      <w:szCs w:val="20"/>
                    </w:rPr>
                    <w:t>ing</w:t>
                  </w:r>
                  <w:r w:rsidR="00115580">
                    <w:rPr>
                      <w:rFonts w:ascii="Tahoma" w:hAnsi="Tahoma" w:cs="Tahoma"/>
                      <w:sz w:val="20"/>
                      <w:szCs w:val="20"/>
                    </w:rPr>
                    <w:t xml:space="preserve"> only the lower “Wavelength (nm)” scale</w:t>
                  </w:r>
                  <w:r>
                    <w:rPr>
                      <w:rFonts w:ascii="Tahoma" w:hAnsi="Tahoma" w:cs="Tahoma"/>
                      <w:sz w:val="20"/>
                      <w:szCs w:val="20"/>
                    </w:rPr>
                    <w:t>,</w:t>
                  </w:r>
                  <w:r w:rsidR="00115580">
                    <w:rPr>
                      <w:rFonts w:ascii="Tahoma" w:hAnsi="Tahoma" w:cs="Tahoma"/>
                      <w:sz w:val="20"/>
                      <w:szCs w:val="20"/>
                    </w:rPr>
                    <w:t xml:space="preserve"> record the measurement</w:t>
                  </w:r>
                  <w:r>
                    <w:rPr>
                      <w:rFonts w:ascii="Tahoma" w:hAnsi="Tahoma" w:cs="Tahoma"/>
                      <w:sz w:val="20"/>
                      <w:szCs w:val="20"/>
                    </w:rPr>
                    <w:t xml:space="preserve"> of each line</w:t>
                  </w:r>
                  <w:r w:rsidR="00115580">
                    <w:rPr>
                      <w:rFonts w:ascii="Tahoma" w:hAnsi="Tahoma" w:cs="Tahoma"/>
                      <w:sz w:val="20"/>
                      <w:szCs w:val="20"/>
                    </w:rPr>
                    <w:t xml:space="preserve"> with 3 significant figures.</w:t>
                  </w:r>
                </w:p>
                <w:p w14:paraId="0F0F4B2A" w14:textId="6F3174A1" w:rsidR="00115580" w:rsidRDefault="00115580"/>
                <w:p w14:paraId="575431CF" w14:textId="437506DF" w:rsidR="00115580" w:rsidRDefault="00DA2277">
                  <w:r>
                    <w:pict w14:anchorId="798751D9">
                      <v:shape id="_x0000_i1034" type="#_x0000_t75" style="width:243pt;height:81.4pt">
                        <v:imagedata r:id="rId19" o:title=""/>
                      </v:shape>
                    </w:pict>
                  </w:r>
                </w:p>
                <w:p w14:paraId="24714F45" w14:textId="29FAC3D6" w:rsidR="006D5FC8" w:rsidRDefault="006D5FC8"/>
                <w:p w14:paraId="1437C44F" w14:textId="77777777" w:rsidR="006D5FC8" w:rsidRDefault="006D5FC8"/>
              </w:txbxContent>
            </v:textbox>
            <w10:anchorlock/>
          </v:shape>
        </w:pict>
      </w:r>
      <w:r>
        <w:rPr>
          <w:rFonts w:ascii="Tahoma" w:hAnsi="Tahoma" w:cs="Tahoma"/>
          <w:sz w:val="20"/>
          <w:szCs w:val="20"/>
        </w:rPr>
        <w:br w:type="page"/>
      </w:r>
      <w:r w:rsidR="00DA2277">
        <w:rPr>
          <w:rFonts w:ascii="Tahoma" w:hAnsi="Tahoma" w:cs="Tahoma"/>
          <w:sz w:val="20"/>
          <w:szCs w:val="20"/>
        </w:rPr>
      </w:r>
      <w:r w:rsidR="00DA2277">
        <w:rPr>
          <w:rFonts w:ascii="Tahoma" w:hAnsi="Tahoma" w:cs="Tahoma"/>
          <w:sz w:val="20"/>
          <w:szCs w:val="20"/>
        </w:rPr>
        <w:pict w14:anchorId="76C3B207">
          <v:shape id="_x0000_s1148" type="#_x0000_t202" style="width:259.5pt;height:716pt;mso-left-percent:-10001;mso-top-percent:-10001;mso-position-horizontal:absolute;mso-position-horizontal-relative:char;mso-position-vertical:absolute;mso-position-vertical-relative:line;mso-left-percent:-10001;mso-top-percent:-10001">
            <v:stroke dashstyle="dash"/>
            <v:textbox>
              <w:txbxContent>
                <w:p w14:paraId="776229DA" w14:textId="39F687F0" w:rsidR="00953453" w:rsidRPr="0062120F" w:rsidRDefault="00953453" w:rsidP="00953453">
                  <w:pPr>
                    <w:pStyle w:val="Heading4"/>
                    <w:ind w:right="215"/>
                    <w:rPr>
                      <w:rFonts w:ascii="Tahoma" w:hAnsi="Tahoma" w:cs="Tahoma"/>
                      <w:i/>
                      <w:iCs/>
                      <w:sz w:val="24"/>
                    </w:rPr>
                  </w:pPr>
                  <w:r w:rsidRPr="0062120F">
                    <w:rPr>
                      <w:rFonts w:ascii="Tahoma" w:hAnsi="Tahoma" w:cs="Tahoma"/>
                      <w:i/>
                      <w:iCs/>
                      <w:sz w:val="24"/>
                    </w:rPr>
                    <w:t>Atomic Emission Spectra</w:t>
                  </w:r>
                </w:p>
                <w:p w14:paraId="5051EC84" w14:textId="71EB5F70" w:rsidR="00953453" w:rsidRDefault="00953453" w:rsidP="00953453">
                  <w:pPr>
                    <w:ind w:right="215"/>
                    <w:rPr>
                      <w:rFonts w:ascii="Tahoma" w:hAnsi="Tahoma" w:cs="Tahoma"/>
                      <w:b/>
                      <w:bCs/>
                      <w:sz w:val="20"/>
                      <w:szCs w:val="20"/>
                    </w:rPr>
                  </w:pPr>
                </w:p>
                <w:p w14:paraId="0A242A66" w14:textId="1BBD82DC" w:rsidR="00953453" w:rsidRPr="0048309D" w:rsidRDefault="00953453" w:rsidP="00953453">
                  <w:pPr>
                    <w:ind w:right="215"/>
                    <w:rPr>
                      <w:rFonts w:ascii="Tahoma" w:hAnsi="Tahoma" w:cs="Tahoma"/>
                      <w:b/>
                      <w:bCs/>
                      <w:sz w:val="20"/>
                      <w:szCs w:val="20"/>
                    </w:rPr>
                  </w:pPr>
                  <w:r>
                    <w:rPr>
                      <w:rFonts w:ascii="Tahoma" w:hAnsi="Tahoma" w:cs="Tahoma"/>
                      <w:b/>
                      <w:bCs/>
                      <w:sz w:val="20"/>
                      <w:szCs w:val="20"/>
                    </w:rPr>
                    <w:t>High voltage d</w:t>
                  </w:r>
                  <w:r w:rsidRPr="0048309D">
                    <w:rPr>
                      <w:rFonts w:ascii="Tahoma" w:hAnsi="Tahoma" w:cs="Tahoma"/>
                      <w:b/>
                      <w:bCs/>
                      <w:sz w:val="20"/>
                      <w:szCs w:val="20"/>
                    </w:rPr>
                    <w:t>ischarge</w:t>
                  </w:r>
                  <w:r>
                    <w:rPr>
                      <w:rFonts w:ascii="Tahoma" w:hAnsi="Tahoma" w:cs="Tahoma"/>
                      <w:b/>
                      <w:bCs/>
                      <w:sz w:val="20"/>
                      <w:szCs w:val="20"/>
                    </w:rPr>
                    <w:t xml:space="preserve"> emission spectra</w:t>
                  </w:r>
                  <w:r w:rsidRPr="0048309D">
                    <w:rPr>
                      <w:rFonts w:ascii="Tahoma" w:hAnsi="Tahoma" w:cs="Tahoma"/>
                      <w:b/>
                      <w:bCs/>
                      <w:sz w:val="20"/>
                      <w:szCs w:val="20"/>
                    </w:rPr>
                    <w:t>:</w:t>
                  </w:r>
                </w:p>
                <w:p w14:paraId="287B5203" w14:textId="77777777" w:rsidR="00953453" w:rsidRPr="0062120F" w:rsidRDefault="00953453" w:rsidP="00953453">
                  <w:pPr>
                    <w:ind w:right="215"/>
                    <w:rPr>
                      <w:rFonts w:ascii="Tahoma" w:hAnsi="Tahoma" w:cs="Tahoma"/>
                      <w:sz w:val="20"/>
                      <w:szCs w:val="20"/>
                    </w:rPr>
                  </w:pPr>
                </w:p>
                <w:p w14:paraId="0BD95571" w14:textId="037B3A29" w:rsidR="00953453" w:rsidRDefault="00953453" w:rsidP="00953453">
                  <w:pPr>
                    <w:numPr>
                      <w:ilvl w:val="0"/>
                      <w:numId w:val="35"/>
                    </w:numPr>
                    <w:ind w:left="540" w:right="215"/>
                    <w:rPr>
                      <w:rFonts w:ascii="Tahoma" w:hAnsi="Tahoma" w:cs="Tahoma"/>
                      <w:sz w:val="20"/>
                      <w:szCs w:val="20"/>
                    </w:rPr>
                  </w:pPr>
                  <w:r>
                    <w:rPr>
                      <w:rFonts w:ascii="Tahoma" w:hAnsi="Tahoma" w:cs="Tahoma"/>
                      <w:sz w:val="20"/>
                      <w:szCs w:val="20"/>
                    </w:rPr>
                    <w:t>Note: to extend the lifetime of the hydrogen lamp, it is connected to a timer</w:t>
                  </w:r>
                  <w:r w:rsidR="009305FF">
                    <w:rPr>
                      <w:rFonts w:ascii="Tahoma" w:hAnsi="Tahoma" w:cs="Tahoma"/>
                      <w:sz w:val="20"/>
                      <w:szCs w:val="20"/>
                    </w:rPr>
                    <w:t xml:space="preserve"> and will cycle “on” and “off” automatically</w:t>
                  </w:r>
                  <w:r w:rsidR="00C2130F">
                    <w:rPr>
                      <w:rFonts w:ascii="Tahoma" w:hAnsi="Tahoma" w:cs="Tahoma"/>
                      <w:sz w:val="20"/>
                      <w:szCs w:val="20"/>
                    </w:rPr>
                    <w:t>.</w:t>
                  </w:r>
                </w:p>
                <w:p w14:paraId="0212D1CB" w14:textId="77777777" w:rsidR="00C2130F" w:rsidRDefault="00C2130F" w:rsidP="00C2130F">
                  <w:pPr>
                    <w:ind w:left="540" w:right="215"/>
                    <w:rPr>
                      <w:rFonts w:ascii="Tahoma" w:hAnsi="Tahoma" w:cs="Tahoma"/>
                      <w:sz w:val="20"/>
                      <w:szCs w:val="20"/>
                    </w:rPr>
                  </w:pPr>
                </w:p>
                <w:p w14:paraId="3E280090" w14:textId="7EA49AF3" w:rsidR="00953453" w:rsidRDefault="00953453" w:rsidP="00953453">
                  <w:pPr>
                    <w:numPr>
                      <w:ilvl w:val="0"/>
                      <w:numId w:val="35"/>
                    </w:numPr>
                    <w:ind w:left="540" w:right="215"/>
                    <w:rPr>
                      <w:rFonts w:ascii="Tahoma" w:hAnsi="Tahoma" w:cs="Tahoma"/>
                      <w:sz w:val="20"/>
                      <w:szCs w:val="20"/>
                    </w:rPr>
                  </w:pPr>
                  <w:r w:rsidRPr="00CC3D67">
                    <w:rPr>
                      <w:rFonts w:ascii="Tahoma" w:hAnsi="Tahoma" w:cs="Tahoma"/>
                      <w:sz w:val="20"/>
                      <w:szCs w:val="20"/>
                    </w:rPr>
                    <w:t>Accurately sketch the spectrum</w:t>
                  </w:r>
                  <w:r>
                    <w:rPr>
                      <w:rFonts w:ascii="Tahoma" w:hAnsi="Tahoma" w:cs="Tahoma"/>
                      <w:sz w:val="20"/>
                      <w:szCs w:val="20"/>
                    </w:rPr>
                    <w:t xml:space="preserve"> of each element</w:t>
                  </w:r>
                  <w:r w:rsidRPr="00CC3D67">
                    <w:rPr>
                      <w:rFonts w:ascii="Tahoma" w:hAnsi="Tahoma" w:cs="Tahoma"/>
                      <w:sz w:val="20"/>
                      <w:szCs w:val="20"/>
                    </w:rPr>
                    <w:t xml:space="preserve"> in </w:t>
                  </w:r>
                  <w:r>
                    <w:rPr>
                      <w:rFonts w:ascii="Tahoma" w:hAnsi="Tahoma" w:cs="Tahoma"/>
                      <w:sz w:val="20"/>
                      <w:szCs w:val="20"/>
                    </w:rPr>
                    <w:t>your notebook</w:t>
                  </w:r>
                  <w:r w:rsidRPr="00CC3D67">
                    <w:rPr>
                      <w:rFonts w:ascii="Tahoma" w:hAnsi="Tahoma" w:cs="Tahoma"/>
                      <w:sz w:val="20"/>
                      <w:szCs w:val="20"/>
                    </w:rPr>
                    <w:t>.</w:t>
                  </w:r>
                </w:p>
                <w:p w14:paraId="4CD006FE" w14:textId="50642C66" w:rsidR="00953453" w:rsidRDefault="00953453" w:rsidP="00953453">
                  <w:pPr>
                    <w:numPr>
                      <w:ilvl w:val="1"/>
                      <w:numId w:val="35"/>
                    </w:numPr>
                    <w:ind w:right="215"/>
                    <w:rPr>
                      <w:rFonts w:ascii="Tahoma" w:hAnsi="Tahoma" w:cs="Tahoma"/>
                      <w:sz w:val="20"/>
                      <w:szCs w:val="20"/>
                    </w:rPr>
                  </w:pPr>
                  <w:r>
                    <w:rPr>
                      <w:rFonts w:ascii="Tahoma" w:hAnsi="Tahoma" w:cs="Tahoma"/>
                      <w:sz w:val="20"/>
                      <w:szCs w:val="20"/>
                    </w:rPr>
                    <w:t>hydrogen</w:t>
                  </w:r>
                </w:p>
                <w:p w14:paraId="424B9CAB" w14:textId="6CB89C3F" w:rsidR="00953453" w:rsidRDefault="00953453" w:rsidP="00953453">
                  <w:pPr>
                    <w:numPr>
                      <w:ilvl w:val="1"/>
                      <w:numId w:val="35"/>
                    </w:numPr>
                    <w:ind w:right="215"/>
                    <w:rPr>
                      <w:rFonts w:ascii="Tahoma" w:hAnsi="Tahoma" w:cs="Tahoma"/>
                      <w:sz w:val="20"/>
                      <w:szCs w:val="20"/>
                    </w:rPr>
                  </w:pPr>
                  <w:r>
                    <w:rPr>
                      <w:rFonts w:ascii="Tahoma" w:hAnsi="Tahoma" w:cs="Tahoma"/>
                      <w:sz w:val="20"/>
                      <w:szCs w:val="20"/>
                    </w:rPr>
                    <w:t>helium</w:t>
                  </w:r>
                </w:p>
                <w:p w14:paraId="137CF2D4" w14:textId="5D7F23BB" w:rsidR="00953453" w:rsidRPr="00CC3D67" w:rsidRDefault="00953453" w:rsidP="00953453">
                  <w:pPr>
                    <w:numPr>
                      <w:ilvl w:val="1"/>
                      <w:numId w:val="35"/>
                    </w:numPr>
                    <w:ind w:right="215"/>
                    <w:rPr>
                      <w:rFonts w:ascii="Tahoma" w:hAnsi="Tahoma" w:cs="Tahoma"/>
                      <w:sz w:val="20"/>
                      <w:szCs w:val="20"/>
                    </w:rPr>
                  </w:pPr>
                  <w:r>
                    <w:rPr>
                      <w:rFonts w:ascii="Tahoma" w:hAnsi="Tahoma" w:cs="Tahoma"/>
                      <w:sz w:val="20"/>
                      <w:szCs w:val="20"/>
                    </w:rPr>
                    <w:t>neon</w:t>
                  </w:r>
                </w:p>
                <w:p w14:paraId="3074AF7B" w14:textId="77777777" w:rsidR="00953453" w:rsidRPr="00953453" w:rsidRDefault="00953453" w:rsidP="00953453">
                  <w:pPr>
                    <w:ind w:left="540" w:right="215"/>
                    <w:rPr>
                      <w:rFonts w:ascii="Tahoma" w:hAnsi="Tahoma" w:cs="Tahoma"/>
                      <w:b/>
                      <w:bCs/>
                      <w:sz w:val="20"/>
                      <w:szCs w:val="20"/>
                    </w:rPr>
                  </w:pPr>
                </w:p>
                <w:p w14:paraId="7EAB3FD2" w14:textId="76CE1E30" w:rsidR="00953453" w:rsidRPr="00953453" w:rsidRDefault="00953453" w:rsidP="00E03077">
                  <w:pPr>
                    <w:numPr>
                      <w:ilvl w:val="0"/>
                      <w:numId w:val="35"/>
                    </w:numPr>
                    <w:ind w:left="540" w:right="215"/>
                    <w:rPr>
                      <w:rFonts w:ascii="Tahoma" w:hAnsi="Tahoma" w:cs="Tahoma"/>
                      <w:b/>
                      <w:bCs/>
                      <w:sz w:val="20"/>
                      <w:szCs w:val="20"/>
                    </w:rPr>
                  </w:pPr>
                  <w:r w:rsidRPr="00953453">
                    <w:rPr>
                      <w:rFonts w:ascii="Tahoma" w:hAnsi="Tahoma" w:cs="Tahoma"/>
                      <w:sz w:val="20"/>
                      <w:szCs w:val="20"/>
                    </w:rPr>
                    <w:t>For hydrogen, also measure the</w:t>
                  </w:r>
                  <w:r>
                    <w:rPr>
                      <w:rFonts w:ascii="Tahoma" w:hAnsi="Tahoma" w:cs="Tahoma"/>
                      <w:b/>
                      <w:bCs/>
                      <w:sz w:val="20"/>
                      <w:szCs w:val="20"/>
                    </w:rPr>
                    <w:t xml:space="preserve"> </w:t>
                  </w:r>
                  <w:r w:rsidRPr="00CC3D67">
                    <w:rPr>
                      <w:rFonts w:ascii="Tahoma" w:hAnsi="Tahoma" w:cs="Tahoma"/>
                      <w:sz w:val="20"/>
                      <w:szCs w:val="20"/>
                    </w:rPr>
                    <w:t xml:space="preserve">wavelengths of the three hydrogen lines in </w:t>
                  </w:r>
                  <w:r w:rsidR="009C7EE3">
                    <w:rPr>
                      <w:rFonts w:ascii="Tahoma" w:hAnsi="Tahoma" w:cs="Tahoma"/>
                      <w:sz w:val="20"/>
                      <w:szCs w:val="20"/>
                    </w:rPr>
                    <w:t>a</w:t>
                  </w:r>
                  <w:r w:rsidRPr="00CC3D67">
                    <w:rPr>
                      <w:rFonts w:ascii="Tahoma" w:hAnsi="Tahoma" w:cs="Tahoma"/>
                      <w:sz w:val="20"/>
                      <w:szCs w:val="20"/>
                    </w:rPr>
                    <w:t xml:space="preserve"> data table</w:t>
                  </w:r>
                  <w:r w:rsidRPr="0062120F">
                    <w:rPr>
                      <w:rFonts w:ascii="Tahoma" w:hAnsi="Tahoma" w:cs="Tahoma"/>
                      <w:sz w:val="20"/>
                      <w:szCs w:val="20"/>
                    </w:rPr>
                    <w:t xml:space="preserve">.  </w:t>
                  </w:r>
                  <w:r w:rsidR="00637939">
                    <w:rPr>
                      <w:rFonts w:ascii="Tahoma" w:hAnsi="Tahoma" w:cs="Tahoma"/>
                      <w:sz w:val="20"/>
                      <w:szCs w:val="20"/>
                    </w:rPr>
                    <w:t>If you see a</w:t>
                  </w:r>
                  <w:r>
                    <w:rPr>
                      <w:rFonts w:ascii="Tahoma" w:hAnsi="Tahoma" w:cs="Tahoma"/>
                      <w:sz w:val="20"/>
                      <w:szCs w:val="20"/>
                    </w:rPr>
                    <w:t xml:space="preserve"> fourth line around 400 nm</w:t>
                  </w:r>
                  <w:r w:rsidR="00637939">
                    <w:rPr>
                      <w:rFonts w:ascii="Tahoma" w:hAnsi="Tahoma" w:cs="Tahoma"/>
                      <w:sz w:val="20"/>
                      <w:szCs w:val="20"/>
                    </w:rPr>
                    <w:t>, include it in your observations/measurements.</w:t>
                  </w:r>
                </w:p>
                <w:p w14:paraId="781CF65C" w14:textId="77777777" w:rsidR="00953453" w:rsidRDefault="00953453" w:rsidP="00E03077">
                  <w:pPr>
                    <w:ind w:right="215"/>
                    <w:rPr>
                      <w:rFonts w:ascii="Tahoma" w:hAnsi="Tahoma" w:cs="Tahoma"/>
                      <w:b/>
                      <w:bCs/>
                      <w:sz w:val="20"/>
                      <w:szCs w:val="20"/>
                    </w:rPr>
                  </w:pPr>
                </w:p>
                <w:p w14:paraId="62D9882D" w14:textId="0ABC628A" w:rsidR="00E03077" w:rsidRPr="0062120F" w:rsidRDefault="00E03077" w:rsidP="00E03077">
                  <w:pPr>
                    <w:ind w:right="215"/>
                    <w:rPr>
                      <w:rFonts w:ascii="Tahoma" w:hAnsi="Tahoma" w:cs="Tahoma"/>
                      <w:b/>
                      <w:bCs/>
                    </w:rPr>
                  </w:pPr>
                  <w:r w:rsidRPr="00CC3D67">
                    <w:rPr>
                      <w:rFonts w:ascii="Tahoma" w:hAnsi="Tahoma" w:cs="Tahoma"/>
                      <w:b/>
                      <w:bCs/>
                      <w:sz w:val="20"/>
                      <w:szCs w:val="20"/>
                    </w:rPr>
                    <w:t xml:space="preserve">Flame emission spectra:  </w:t>
                  </w:r>
                </w:p>
                <w:p w14:paraId="4E4A141E" w14:textId="77777777" w:rsidR="00E03077" w:rsidRPr="0062120F" w:rsidRDefault="00E03077" w:rsidP="00E03077">
                  <w:pPr>
                    <w:ind w:right="215"/>
                    <w:rPr>
                      <w:rFonts w:ascii="Tahoma" w:hAnsi="Tahoma" w:cs="Tahoma"/>
                      <w:sz w:val="20"/>
                      <w:szCs w:val="20"/>
                    </w:rPr>
                  </w:pPr>
                </w:p>
                <w:p w14:paraId="0AF2A0B6" w14:textId="075353A9" w:rsidR="00E03077" w:rsidRPr="00E03077" w:rsidRDefault="00E03077" w:rsidP="00E03077">
                  <w:pPr>
                    <w:numPr>
                      <w:ilvl w:val="0"/>
                      <w:numId w:val="32"/>
                    </w:numPr>
                    <w:ind w:left="540" w:right="215"/>
                    <w:rPr>
                      <w:rFonts w:ascii="Tahoma" w:hAnsi="Tahoma" w:cs="Tahoma"/>
                      <w:sz w:val="20"/>
                      <w:szCs w:val="20"/>
                    </w:rPr>
                  </w:pPr>
                  <w:r w:rsidRPr="00E03077">
                    <w:rPr>
                      <w:rFonts w:ascii="Tahoma" w:hAnsi="Tahoma" w:cs="Tahoma"/>
                      <w:sz w:val="20"/>
                      <w:szCs w:val="20"/>
                    </w:rPr>
                    <w:t>This series of experiments must be performed in the hood,</w:t>
                  </w:r>
                  <w:r>
                    <w:rPr>
                      <w:rFonts w:ascii="Tahoma" w:hAnsi="Tahoma" w:cs="Tahoma"/>
                      <w:sz w:val="20"/>
                      <w:szCs w:val="20"/>
                    </w:rPr>
                    <w:t xml:space="preserve"> and</w:t>
                  </w:r>
                  <w:r w:rsidRPr="00E03077">
                    <w:rPr>
                      <w:rFonts w:ascii="Tahoma" w:hAnsi="Tahoma" w:cs="Tahoma"/>
                      <w:sz w:val="20"/>
                      <w:szCs w:val="20"/>
                    </w:rPr>
                    <w:t xml:space="preserve"> you will work in pairs</w:t>
                  </w:r>
                  <w:r w:rsidR="00535E96">
                    <w:rPr>
                      <w:rFonts w:ascii="Tahoma" w:hAnsi="Tahoma" w:cs="Tahoma"/>
                      <w:sz w:val="20"/>
                      <w:szCs w:val="20"/>
                    </w:rPr>
                    <w:t>.</w:t>
                  </w:r>
                </w:p>
                <w:p w14:paraId="190C297B" w14:textId="77777777" w:rsidR="00E03077" w:rsidRPr="0062120F" w:rsidRDefault="00E03077" w:rsidP="00E03077">
                  <w:pPr>
                    <w:ind w:left="540" w:right="215"/>
                    <w:rPr>
                      <w:rFonts w:ascii="Tahoma" w:hAnsi="Tahoma" w:cs="Tahoma"/>
                      <w:b/>
                      <w:bCs/>
                      <w:sz w:val="20"/>
                      <w:szCs w:val="20"/>
                    </w:rPr>
                  </w:pPr>
                </w:p>
                <w:p w14:paraId="4FE727A8" w14:textId="77777777" w:rsidR="00E03077" w:rsidRDefault="00E03077" w:rsidP="00E03077">
                  <w:pPr>
                    <w:numPr>
                      <w:ilvl w:val="0"/>
                      <w:numId w:val="32"/>
                    </w:numPr>
                    <w:ind w:left="540" w:right="215"/>
                    <w:rPr>
                      <w:rFonts w:ascii="Tahoma" w:hAnsi="Tahoma" w:cs="Tahoma"/>
                      <w:sz w:val="20"/>
                      <w:szCs w:val="20"/>
                    </w:rPr>
                  </w:pPr>
                  <w:r w:rsidRPr="0062120F">
                    <w:rPr>
                      <w:rFonts w:ascii="Tahoma" w:hAnsi="Tahoma" w:cs="Tahoma"/>
                      <w:sz w:val="20"/>
                      <w:szCs w:val="20"/>
                    </w:rPr>
                    <w:t xml:space="preserve">Record the identity of </w:t>
                  </w:r>
                  <w:r>
                    <w:rPr>
                      <w:rFonts w:ascii="Tahoma" w:hAnsi="Tahoma" w:cs="Tahoma"/>
                      <w:sz w:val="20"/>
                      <w:szCs w:val="20"/>
                    </w:rPr>
                    <w:t>your first</w:t>
                  </w:r>
                  <w:r w:rsidRPr="0062120F">
                    <w:rPr>
                      <w:rFonts w:ascii="Tahoma" w:hAnsi="Tahoma" w:cs="Tahoma"/>
                      <w:sz w:val="20"/>
                      <w:szCs w:val="20"/>
                    </w:rPr>
                    <w:t xml:space="preserve"> salt solution</w:t>
                  </w:r>
                </w:p>
                <w:p w14:paraId="71E92ECC" w14:textId="77777777" w:rsidR="00E03077" w:rsidRDefault="00E03077" w:rsidP="00E03077">
                  <w:pPr>
                    <w:pStyle w:val="ListParagraph"/>
                    <w:rPr>
                      <w:rFonts w:ascii="Tahoma" w:hAnsi="Tahoma" w:cs="Tahoma"/>
                      <w:sz w:val="20"/>
                      <w:szCs w:val="20"/>
                    </w:rPr>
                  </w:pPr>
                </w:p>
                <w:p w14:paraId="049C0D49" w14:textId="64394EB4" w:rsidR="00E03077" w:rsidRDefault="00E03077" w:rsidP="00E03077">
                  <w:pPr>
                    <w:numPr>
                      <w:ilvl w:val="0"/>
                      <w:numId w:val="32"/>
                    </w:numPr>
                    <w:ind w:left="540" w:right="215"/>
                    <w:rPr>
                      <w:rFonts w:ascii="Tahoma" w:hAnsi="Tahoma" w:cs="Tahoma"/>
                      <w:sz w:val="20"/>
                      <w:szCs w:val="20"/>
                    </w:rPr>
                  </w:pPr>
                  <w:r>
                    <w:rPr>
                      <w:rFonts w:ascii="Tahoma" w:hAnsi="Tahoma" w:cs="Tahoma"/>
                      <w:sz w:val="20"/>
                      <w:szCs w:val="20"/>
                    </w:rPr>
                    <w:t>A</w:t>
                  </w:r>
                  <w:r w:rsidRPr="0062120F">
                    <w:rPr>
                      <w:rFonts w:ascii="Tahoma" w:hAnsi="Tahoma" w:cs="Tahoma"/>
                      <w:sz w:val="20"/>
                      <w:szCs w:val="20"/>
                    </w:rPr>
                    <w:t>ttach it to the nebulizer’s compressed air line and direct the mist into the air vents of the Bunsen burner</w:t>
                  </w:r>
                  <w:r>
                    <w:rPr>
                      <w:rFonts w:ascii="Tahoma" w:hAnsi="Tahoma" w:cs="Tahoma"/>
                      <w:sz w:val="20"/>
                      <w:szCs w:val="20"/>
                    </w:rPr>
                    <w:t xml:space="preserve"> (use the clamp supports instead of holding the container)</w:t>
                  </w:r>
                  <w:r w:rsidRPr="0062120F">
                    <w:rPr>
                      <w:rFonts w:ascii="Tahoma" w:hAnsi="Tahoma" w:cs="Tahoma"/>
                      <w:sz w:val="20"/>
                      <w:szCs w:val="20"/>
                    </w:rPr>
                    <w:t>.</w:t>
                  </w:r>
                </w:p>
                <w:p w14:paraId="71B65A4C" w14:textId="77777777" w:rsidR="00E03077" w:rsidRDefault="00E03077" w:rsidP="00E03077">
                  <w:pPr>
                    <w:pStyle w:val="ListParagraph"/>
                    <w:rPr>
                      <w:rFonts w:ascii="Tahoma" w:hAnsi="Tahoma" w:cs="Tahoma"/>
                      <w:sz w:val="20"/>
                      <w:szCs w:val="20"/>
                    </w:rPr>
                  </w:pPr>
                </w:p>
                <w:p w14:paraId="02A0127A" w14:textId="79B5F285" w:rsidR="00E03077" w:rsidRPr="0062120F" w:rsidRDefault="00E03077" w:rsidP="00E03077">
                  <w:pPr>
                    <w:numPr>
                      <w:ilvl w:val="0"/>
                      <w:numId w:val="32"/>
                    </w:numPr>
                    <w:ind w:left="540" w:right="215"/>
                    <w:rPr>
                      <w:rFonts w:ascii="Tahoma" w:hAnsi="Tahoma" w:cs="Tahoma"/>
                      <w:sz w:val="20"/>
                      <w:szCs w:val="20"/>
                    </w:rPr>
                  </w:pPr>
                  <w:r>
                    <w:rPr>
                      <w:rFonts w:ascii="Tahoma" w:hAnsi="Tahoma" w:cs="Tahoma"/>
                      <w:sz w:val="20"/>
                      <w:szCs w:val="20"/>
                    </w:rPr>
                    <w:t>R</w:t>
                  </w:r>
                  <w:r w:rsidRPr="0062120F">
                    <w:rPr>
                      <w:rFonts w:ascii="Tahoma" w:hAnsi="Tahoma" w:cs="Tahoma"/>
                      <w:sz w:val="20"/>
                      <w:szCs w:val="20"/>
                    </w:rPr>
                    <w:t>ecord the color of the flame.</w:t>
                  </w:r>
                </w:p>
                <w:p w14:paraId="51F18E0A" w14:textId="77777777" w:rsidR="00E03077" w:rsidRPr="0062120F" w:rsidRDefault="00E03077" w:rsidP="00E03077">
                  <w:pPr>
                    <w:ind w:left="540" w:right="215"/>
                    <w:rPr>
                      <w:rFonts w:ascii="Tahoma" w:hAnsi="Tahoma" w:cs="Tahoma"/>
                      <w:sz w:val="20"/>
                      <w:szCs w:val="20"/>
                    </w:rPr>
                  </w:pPr>
                </w:p>
                <w:p w14:paraId="3AE2E68F" w14:textId="2580FE31" w:rsidR="00E03077" w:rsidRPr="0062120F" w:rsidRDefault="00E03077" w:rsidP="00E03077">
                  <w:pPr>
                    <w:numPr>
                      <w:ilvl w:val="0"/>
                      <w:numId w:val="32"/>
                    </w:numPr>
                    <w:ind w:left="540" w:right="215"/>
                    <w:rPr>
                      <w:rFonts w:ascii="Tahoma" w:hAnsi="Tahoma" w:cs="Tahoma"/>
                      <w:sz w:val="20"/>
                      <w:szCs w:val="20"/>
                    </w:rPr>
                  </w:pPr>
                  <w:r w:rsidRPr="0062120F">
                    <w:rPr>
                      <w:rFonts w:ascii="Tahoma" w:hAnsi="Tahoma" w:cs="Tahoma"/>
                      <w:sz w:val="20"/>
                      <w:szCs w:val="20"/>
                    </w:rPr>
                    <w:t xml:space="preserve">Observe the emitted light through your spectroscope and </w:t>
                  </w:r>
                  <w:r>
                    <w:rPr>
                      <w:rFonts w:ascii="Tahoma" w:hAnsi="Tahoma" w:cs="Tahoma"/>
                      <w:sz w:val="20"/>
                      <w:szCs w:val="20"/>
                    </w:rPr>
                    <w:t xml:space="preserve">record </w:t>
                  </w:r>
                  <w:r w:rsidR="00C2130F">
                    <w:rPr>
                      <w:rFonts w:ascii="Tahoma" w:hAnsi="Tahoma" w:cs="Tahoma"/>
                      <w:sz w:val="20"/>
                      <w:szCs w:val="20"/>
                    </w:rPr>
                    <w:t>the spectrum</w:t>
                  </w:r>
                  <w:r>
                    <w:rPr>
                      <w:rFonts w:ascii="Tahoma" w:hAnsi="Tahoma" w:cs="Tahoma"/>
                      <w:sz w:val="20"/>
                      <w:szCs w:val="20"/>
                    </w:rPr>
                    <w:t xml:space="preserve"> </w:t>
                  </w:r>
                  <w:r w:rsidR="00115580">
                    <w:rPr>
                      <w:rFonts w:ascii="Tahoma" w:hAnsi="Tahoma" w:cs="Tahoma"/>
                      <w:sz w:val="20"/>
                      <w:szCs w:val="20"/>
                    </w:rPr>
                    <w:t>i</w:t>
                  </w:r>
                  <w:r>
                    <w:rPr>
                      <w:rFonts w:ascii="Tahoma" w:hAnsi="Tahoma" w:cs="Tahoma"/>
                      <w:sz w:val="20"/>
                      <w:szCs w:val="20"/>
                    </w:rPr>
                    <w:t xml:space="preserve">n your </w:t>
                  </w:r>
                  <w:r w:rsidR="00115580">
                    <w:rPr>
                      <w:rFonts w:ascii="Tahoma" w:hAnsi="Tahoma" w:cs="Tahoma"/>
                      <w:sz w:val="20"/>
                      <w:szCs w:val="20"/>
                    </w:rPr>
                    <w:t>notebook.  D</w:t>
                  </w:r>
                  <w:r w:rsidRPr="0062120F">
                    <w:rPr>
                      <w:rFonts w:ascii="Tahoma" w:hAnsi="Tahoma" w:cs="Tahoma"/>
                      <w:sz w:val="20"/>
                      <w:szCs w:val="20"/>
                    </w:rPr>
                    <w:t>etailed observations are important!</w:t>
                  </w:r>
                  <w:r w:rsidR="00535E96">
                    <w:rPr>
                      <w:rFonts w:ascii="Tahoma" w:hAnsi="Tahoma" w:cs="Tahoma"/>
                      <w:sz w:val="20"/>
                      <w:szCs w:val="20"/>
                    </w:rPr>
                    <w:t xml:space="preserve">  </w:t>
                  </w:r>
                  <w:r w:rsidR="00535E96">
                    <w:rPr>
                      <w:rFonts w:ascii="Tahoma" w:hAnsi="Tahoma" w:cs="Tahoma"/>
                      <w:bCs/>
                      <w:i/>
                      <w:sz w:val="20"/>
                      <w:szCs w:val="20"/>
                    </w:rPr>
                    <w:t>In some cases, instead of lines you will observe broader ranges of color.  Do your best to shade in these areas paying close attention to where they begin and end.  Record line positions as accurately as possible.</w:t>
                  </w:r>
                </w:p>
                <w:p w14:paraId="2DB3CD06" w14:textId="77777777" w:rsidR="00E03077" w:rsidRPr="0062120F" w:rsidRDefault="00E03077" w:rsidP="00E03077">
                  <w:pPr>
                    <w:ind w:left="540" w:right="215"/>
                    <w:rPr>
                      <w:rFonts w:ascii="Tahoma" w:hAnsi="Tahoma" w:cs="Tahoma"/>
                      <w:sz w:val="20"/>
                      <w:szCs w:val="20"/>
                    </w:rPr>
                  </w:pPr>
                </w:p>
                <w:p w14:paraId="65CD272F" w14:textId="1496BE6C" w:rsidR="00E03077" w:rsidRDefault="00E03077" w:rsidP="00E03077">
                  <w:pPr>
                    <w:numPr>
                      <w:ilvl w:val="0"/>
                      <w:numId w:val="32"/>
                    </w:numPr>
                    <w:ind w:left="540" w:right="215"/>
                    <w:rPr>
                      <w:rFonts w:ascii="Tahoma" w:hAnsi="Tahoma" w:cs="Tahoma"/>
                      <w:sz w:val="20"/>
                      <w:szCs w:val="20"/>
                    </w:rPr>
                  </w:pPr>
                  <w:r w:rsidRPr="0062120F">
                    <w:rPr>
                      <w:rFonts w:ascii="Tahoma" w:hAnsi="Tahoma" w:cs="Tahoma"/>
                      <w:sz w:val="20"/>
                      <w:szCs w:val="20"/>
                    </w:rPr>
                    <w:t>Disconnect the salt solution when finishe</w:t>
                  </w:r>
                  <w:r w:rsidR="00535E96">
                    <w:rPr>
                      <w:rFonts w:ascii="Tahoma" w:hAnsi="Tahoma" w:cs="Tahoma"/>
                      <w:sz w:val="20"/>
                      <w:szCs w:val="20"/>
                    </w:rPr>
                    <w:t>d</w:t>
                  </w:r>
                  <w:r w:rsidR="00115580">
                    <w:rPr>
                      <w:rFonts w:ascii="Tahoma" w:hAnsi="Tahoma" w:cs="Tahoma"/>
                      <w:sz w:val="20"/>
                      <w:szCs w:val="20"/>
                    </w:rPr>
                    <w:t>.</w:t>
                  </w:r>
                </w:p>
                <w:p w14:paraId="72A1F3D7" w14:textId="77777777" w:rsidR="00115580" w:rsidRDefault="00115580" w:rsidP="00115580">
                  <w:pPr>
                    <w:pStyle w:val="ListParagraph"/>
                    <w:rPr>
                      <w:rFonts w:ascii="Tahoma" w:hAnsi="Tahoma" w:cs="Tahoma"/>
                      <w:sz w:val="20"/>
                      <w:szCs w:val="20"/>
                    </w:rPr>
                  </w:pPr>
                </w:p>
                <w:p w14:paraId="3C3C2EDB" w14:textId="48013686" w:rsidR="00C2130F" w:rsidRPr="00C2130F" w:rsidRDefault="00115580" w:rsidP="00C2130F">
                  <w:pPr>
                    <w:numPr>
                      <w:ilvl w:val="0"/>
                      <w:numId w:val="32"/>
                    </w:numPr>
                    <w:ind w:left="540" w:right="215"/>
                    <w:rPr>
                      <w:rFonts w:ascii="Tahoma" w:hAnsi="Tahoma" w:cs="Tahoma"/>
                      <w:sz w:val="20"/>
                      <w:szCs w:val="20"/>
                    </w:rPr>
                  </w:pPr>
                  <w:r>
                    <w:rPr>
                      <w:rFonts w:ascii="Tahoma" w:hAnsi="Tahoma" w:cs="Tahoma"/>
                      <w:sz w:val="20"/>
                      <w:szCs w:val="20"/>
                    </w:rPr>
                    <w:t>Repeat until all salt solutions have been observed.</w:t>
                  </w:r>
                </w:p>
                <w:p w14:paraId="25BC19F2" w14:textId="31598C00" w:rsidR="00C2130F" w:rsidRDefault="00C2130F" w:rsidP="00C2130F">
                  <w:pPr>
                    <w:numPr>
                      <w:ilvl w:val="1"/>
                      <w:numId w:val="32"/>
                    </w:numPr>
                    <w:ind w:left="1440" w:right="215"/>
                    <w:rPr>
                      <w:rFonts w:ascii="Tahoma" w:hAnsi="Tahoma" w:cs="Tahoma"/>
                      <w:sz w:val="20"/>
                      <w:szCs w:val="20"/>
                    </w:rPr>
                  </w:pPr>
                  <w:r>
                    <w:rPr>
                      <w:rFonts w:ascii="Tahoma" w:hAnsi="Tahoma" w:cs="Tahoma"/>
                      <w:sz w:val="20"/>
                      <w:szCs w:val="20"/>
                    </w:rPr>
                    <w:t>NaCl</w:t>
                  </w:r>
                </w:p>
                <w:p w14:paraId="535CA19C" w14:textId="206FD08A" w:rsidR="00C2130F" w:rsidRDefault="00C2130F" w:rsidP="00C2130F">
                  <w:pPr>
                    <w:numPr>
                      <w:ilvl w:val="1"/>
                      <w:numId w:val="32"/>
                    </w:numPr>
                    <w:ind w:left="1440" w:right="215"/>
                    <w:rPr>
                      <w:rFonts w:ascii="Tahoma" w:hAnsi="Tahoma" w:cs="Tahoma"/>
                      <w:sz w:val="20"/>
                      <w:szCs w:val="20"/>
                    </w:rPr>
                  </w:pPr>
                  <w:r>
                    <w:rPr>
                      <w:rFonts w:ascii="Tahoma" w:hAnsi="Tahoma" w:cs="Tahoma"/>
                      <w:sz w:val="20"/>
                      <w:szCs w:val="20"/>
                    </w:rPr>
                    <w:t>CaCl</w:t>
                  </w:r>
                  <w:r w:rsidRPr="00C2130F">
                    <w:rPr>
                      <w:rFonts w:ascii="Tahoma" w:hAnsi="Tahoma" w:cs="Tahoma"/>
                      <w:sz w:val="20"/>
                      <w:szCs w:val="20"/>
                      <w:vertAlign w:val="subscript"/>
                    </w:rPr>
                    <w:t>2</w:t>
                  </w:r>
                </w:p>
                <w:p w14:paraId="7CA00FE0" w14:textId="6BCD4D9E" w:rsidR="00C2130F" w:rsidRDefault="00C2130F" w:rsidP="00C2130F">
                  <w:pPr>
                    <w:numPr>
                      <w:ilvl w:val="1"/>
                      <w:numId w:val="32"/>
                    </w:numPr>
                    <w:ind w:left="1440" w:right="215"/>
                    <w:rPr>
                      <w:rFonts w:ascii="Tahoma" w:hAnsi="Tahoma" w:cs="Tahoma"/>
                      <w:sz w:val="20"/>
                      <w:szCs w:val="20"/>
                    </w:rPr>
                  </w:pPr>
                  <w:r>
                    <w:rPr>
                      <w:rFonts w:ascii="Tahoma" w:hAnsi="Tahoma" w:cs="Tahoma"/>
                      <w:sz w:val="20"/>
                      <w:szCs w:val="20"/>
                    </w:rPr>
                    <w:t>NiCl</w:t>
                  </w:r>
                  <w:r w:rsidRPr="00C2130F">
                    <w:rPr>
                      <w:rFonts w:ascii="Tahoma" w:hAnsi="Tahoma" w:cs="Tahoma"/>
                      <w:sz w:val="20"/>
                      <w:szCs w:val="20"/>
                      <w:vertAlign w:val="subscript"/>
                    </w:rPr>
                    <w:t>2</w:t>
                  </w:r>
                </w:p>
                <w:p w14:paraId="3E278DF3" w14:textId="58735901" w:rsidR="00C2130F" w:rsidRDefault="00C2130F" w:rsidP="00C2130F">
                  <w:pPr>
                    <w:numPr>
                      <w:ilvl w:val="1"/>
                      <w:numId w:val="32"/>
                    </w:numPr>
                    <w:ind w:left="1440" w:right="215"/>
                    <w:rPr>
                      <w:rFonts w:ascii="Tahoma" w:hAnsi="Tahoma" w:cs="Tahoma"/>
                      <w:sz w:val="20"/>
                      <w:szCs w:val="20"/>
                    </w:rPr>
                  </w:pPr>
                  <w:r>
                    <w:rPr>
                      <w:rFonts w:ascii="Tahoma" w:hAnsi="Tahoma" w:cs="Tahoma"/>
                      <w:sz w:val="20"/>
                      <w:szCs w:val="20"/>
                    </w:rPr>
                    <w:t>SrCl</w:t>
                  </w:r>
                  <w:r w:rsidRPr="00C2130F">
                    <w:rPr>
                      <w:rFonts w:ascii="Tahoma" w:hAnsi="Tahoma" w:cs="Tahoma"/>
                      <w:sz w:val="20"/>
                      <w:szCs w:val="20"/>
                      <w:vertAlign w:val="subscript"/>
                    </w:rPr>
                    <w:t>2</w:t>
                  </w:r>
                </w:p>
                <w:p w14:paraId="5C2A63F6" w14:textId="1B2882B7" w:rsidR="00C2130F" w:rsidRDefault="00C2130F" w:rsidP="00C2130F">
                  <w:pPr>
                    <w:numPr>
                      <w:ilvl w:val="1"/>
                      <w:numId w:val="32"/>
                    </w:numPr>
                    <w:ind w:left="1440" w:right="215"/>
                    <w:rPr>
                      <w:rFonts w:ascii="Tahoma" w:hAnsi="Tahoma" w:cs="Tahoma"/>
                      <w:sz w:val="20"/>
                      <w:szCs w:val="20"/>
                    </w:rPr>
                  </w:pPr>
                  <w:r>
                    <w:rPr>
                      <w:rFonts w:ascii="Tahoma" w:hAnsi="Tahoma" w:cs="Tahoma"/>
                      <w:sz w:val="20"/>
                      <w:szCs w:val="20"/>
                    </w:rPr>
                    <w:t>LiCl</w:t>
                  </w:r>
                </w:p>
                <w:p w14:paraId="7C2B78C0" w14:textId="408DE392" w:rsidR="00C2130F" w:rsidRPr="0062120F" w:rsidRDefault="00C2130F" w:rsidP="00C2130F">
                  <w:pPr>
                    <w:numPr>
                      <w:ilvl w:val="1"/>
                      <w:numId w:val="32"/>
                    </w:numPr>
                    <w:ind w:left="1440" w:right="215"/>
                    <w:rPr>
                      <w:rFonts w:ascii="Tahoma" w:hAnsi="Tahoma" w:cs="Tahoma"/>
                      <w:sz w:val="20"/>
                      <w:szCs w:val="20"/>
                    </w:rPr>
                  </w:pPr>
                  <w:r>
                    <w:rPr>
                      <w:rFonts w:ascii="Tahoma" w:hAnsi="Tahoma" w:cs="Tahoma"/>
                      <w:sz w:val="20"/>
                      <w:szCs w:val="20"/>
                    </w:rPr>
                    <w:t>CuCl</w:t>
                  </w:r>
                  <w:r w:rsidRPr="00C2130F">
                    <w:rPr>
                      <w:rFonts w:ascii="Tahoma" w:hAnsi="Tahoma" w:cs="Tahoma"/>
                      <w:sz w:val="20"/>
                      <w:szCs w:val="20"/>
                      <w:vertAlign w:val="subscript"/>
                    </w:rPr>
                    <w:t>2</w:t>
                  </w:r>
                </w:p>
                <w:p w14:paraId="0A652545" w14:textId="77777777" w:rsidR="00E03077" w:rsidRPr="0062120F" w:rsidRDefault="00E03077" w:rsidP="00E03077">
                  <w:pPr>
                    <w:ind w:left="540" w:right="215"/>
                    <w:rPr>
                      <w:rFonts w:ascii="Tahoma" w:hAnsi="Tahoma" w:cs="Tahoma"/>
                      <w:sz w:val="20"/>
                      <w:szCs w:val="20"/>
                    </w:rPr>
                  </w:pPr>
                </w:p>
                <w:p w14:paraId="655390D2" w14:textId="76F58737" w:rsidR="00E03077" w:rsidRPr="0062120F" w:rsidRDefault="00E03077" w:rsidP="00E03077">
                  <w:pPr>
                    <w:numPr>
                      <w:ilvl w:val="0"/>
                      <w:numId w:val="32"/>
                    </w:numPr>
                    <w:ind w:left="540" w:right="215"/>
                    <w:rPr>
                      <w:rFonts w:ascii="Tahoma" w:hAnsi="Tahoma" w:cs="Tahoma"/>
                      <w:i/>
                      <w:sz w:val="20"/>
                      <w:szCs w:val="20"/>
                    </w:rPr>
                  </w:pPr>
                  <w:r w:rsidRPr="0062120F">
                    <w:rPr>
                      <w:rFonts w:ascii="Tahoma" w:hAnsi="Tahoma" w:cs="Tahoma"/>
                      <w:i/>
                      <w:sz w:val="20"/>
                      <w:szCs w:val="20"/>
                    </w:rPr>
                    <w:t xml:space="preserve">Note: </w:t>
                  </w:r>
                  <w:r w:rsidR="00535E96">
                    <w:rPr>
                      <w:rFonts w:ascii="Tahoma" w:hAnsi="Tahoma" w:cs="Tahoma"/>
                      <w:i/>
                      <w:sz w:val="20"/>
                      <w:szCs w:val="20"/>
                    </w:rPr>
                    <w:t>c</w:t>
                  </w:r>
                  <w:r w:rsidRPr="0062120F">
                    <w:rPr>
                      <w:rFonts w:ascii="Tahoma" w:hAnsi="Tahoma" w:cs="Tahoma"/>
                      <w:i/>
                      <w:sz w:val="20"/>
                      <w:szCs w:val="20"/>
                    </w:rPr>
                    <w:t>hloride ions to not produce light in the visible spectrum. Observed spectra are due solely to the metal ions.</w:t>
                  </w:r>
                </w:p>
                <w:p w14:paraId="51E7B070" w14:textId="77777777" w:rsidR="00E03077" w:rsidRPr="0062120F" w:rsidRDefault="00E03077" w:rsidP="00E03077">
                  <w:pPr>
                    <w:ind w:left="540" w:right="215"/>
                    <w:rPr>
                      <w:rFonts w:ascii="Tahoma" w:hAnsi="Tahoma" w:cs="Tahoma"/>
                      <w:sz w:val="20"/>
                      <w:szCs w:val="20"/>
                    </w:rPr>
                  </w:pPr>
                </w:p>
                <w:p w14:paraId="4068A4F6" w14:textId="76972EC9" w:rsidR="00E03077" w:rsidRDefault="00535E96" w:rsidP="00E03077">
                  <w:pPr>
                    <w:numPr>
                      <w:ilvl w:val="0"/>
                      <w:numId w:val="32"/>
                    </w:numPr>
                    <w:ind w:left="540" w:right="215"/>
                    <w:rPr>
                      <w:rFonts w:ascii="Tahoma" w:hAnsi="Tahoma" w:cs="Tahoma"/>
                      <w:sz w:val="20"/>
                      <w:szCs w:val="20"/>
                    </w:rPr>
                  </w:pPr>
                  <w:r>
                    <w:rPr>
                      <w:rFonts w:ascii="Tahoma" w:hAnsi="Tahoma" w:cs="Tahoma"/>
                      <w:sz w:val="20"/>
                      <w:szCs w:val="20"/>
                    </w:rPr>
                    <w:t>Repeat for</w:t>
                  </w:r>
                  <w:r w:rsidR="00E03077" w:rsidRPr="0062120F">
                    <w:rPr>
                      <w:rFonts w:ascii="Tahoma" w:hAnsi="Tahoma" w:cs="Tahoma"/>
                      <w:sz w:val="20"/>
                      <w:szCs w:val="20"/>
                    </w:rPr>
                    <w:t xml:space="preserve"> the unknown solution.</w:t>
                  </w:r>
                </w:p>
                <w:p w14:paraId="0BDD7D6B" w14:textId="77777777" w:rsidR="00E03077" w:rsidRDefault="00E03077"/>
              </w:txbxContent>
            </v:textbox>
            <w10:anchorlock/>
          </v:shape>
        </w:pict>
      </w:r>
    </w:p>
    <w:p w14:paraId="77E9F81D" w14:textId="4861C861" w:rsidR="00EC3CDB" w:rsidRDefault="00E03077" w:rsidP="005D7A41">
      <w:pPr>
        <w:ind w:right="215"/>
        <w:rPr>
          <w:rFonts w:ascii="Tahoma" w:hAnsi="Tahoma" w:cs="Tahoma"/>
        </w:rPr>
      </w:pPr>
      <w:r>
        <w:rPr>
          <w:rFonts w:ascii="Tahoma" w:hAnsi="Tahoma" w:cs="Tahoma"/>
        </w:rPr>
        <w:br w:type="page"/>
      </w:r>
      <w:r w:rsidR="00DA2277">
        <w:rPr>
          <w:rFonts w:ascii="Tahoma" w:hAnsi="Tahoma" w:cs="Tahoma"/>
        </w:rPr>
      </w:r>
      <w:r w:rsidR="00DA2277">
        <w:rPr>
          <w:rFonts w:ascii="Tahoma" w:hAnsi="Tahoma" w:cs="Tahoma"/>
        </w:rPr>
        <w:pict w14:anchorId="61743807">
          <v:shape id="_x0000_s1146" type="#_x0000_t202" style="width:258.5pt;height:379pt;mso-left-percent:-10001;mso-top-percent:-10001;mso-position-horizontal:absolute;mso-position-horizontal-relative:char;mso-position-vertical:absolute;mso-position-vertical-relative:line;mso-left-percent:-10001;mso-top-percent:-10001">
            <v:stroke dashstyle="dash"/>
            <v:textbox>
              <w:txbxContent>
                <w:p w14:paraId="22DE81EA" w14:textId="74757C77" w:rsidR="00C2130F" w:rsidRPr="00637939" w:rsidRDefault="00C2130F" w:rsidP="00C2130F">
                  <w:pPr>
                    <w:ind w:right="215"/>
                    <w:rPr>
                      <w:rFonts w:ascii="Tahoma" w:hAnsi="Tahoma" w:cs="Tahoma"/>
                      <w:b/>
                      <w:bCs/>
                      <w:i/>
                      <w:sz w:val="20"/>
                      <w:szCs w:val="20"/>
                    </w:rPr>
                  </w:pPr>
                  <w:r w:rsidRPr="00C2130F">
                    <w:rPr>
                      <w:rFonts w:ascii="Tahoma" w:hAnsi="Tahoma" w:cs="Tahoma"/>
                      <w:b/>
                      <w:bCs/>
                      <w:i/>
                    </w:rPr>
                    <w:t>Molecular absorption spectra</w:t>
                  </w:r>
                </w:p>
                <w:p w14:paraId="240DEA55" w14:textId="77777777" w:rsidR="00C2130F" w:rsidRPr="0062120F" w:rsidRDefault="00C2130F" w:rsidP="00C2130F">
                  <w:pPr>
                    <w:ind w:right="215"/>
                    <w:rPr>
                      <w:rFonts w:ascii="Tahoma" w:hAnsi="Tahoma" w:cs="Tahoma"/>
                      <w:i/>
                      <w:iCs/>
                      <w:sz w:val="20"/>
                      <w:szCs w:val="20"/>
                    </w:rPr>
                  </w:pPr>
                </w:p>
                <w:p w14:paraId="44E3811E" w14:textId="6293B33A" w:rsidR="00C2130F" w:rsidRPr="00C2130F" w:rsidRDefault="00C2130F" w:rsidP="00C2130F">
                  <w:pPr>
                    <w:numPr>
                      <w:ilvl w:val="0"/>
                      <w:numId w:val="36"/>
                    </w:numPr>
                    <w:ind w:left="540" w:right="215"/>
                    <w:rPr>
                      <w:rFonts w:ascii="Tahoma" w:hAnsi="Tahoma" w:cs="Tahoma"/>
                      <w:sz w:val="20"/>
                      <w:szCs w:val="20"/>
                    </w:rPr>
                  </w:pPr>
                  <w:r>
                    <w:rPr>
                      <w:rFonts w:ascii="Tahoma" w:hAnsi="Tahoma" w:cs="Tahoma"/>
                      <w:sz w:val="20"/>
                      <w:szCs w:val="20"/>
                    </w:rPr>
                    <w:t>Position a</w:t>
                  </w:r>
                  <w:r w:rsidRPr="00C2130F">
                    <w:rPr>
                      <w:rFonts w:ascii="Tahoma" w:hAnsi="Tahoma" w:cs="Tahoma"/>
                      <w:sz w:val="20"/>
                      <w:szCs w:val="20"/>
                    </w:rPr>
                    <w:t xml:space="preserve"> white light source on one side of the sample.  You and your spectroscope are positioned on the opposite side.</w:t>
                  </w:r>
                </w:p>
                <w:p w14:paraId="503155B1" w14:textId="0FB14BB5" w:rsidR="00C2130F" w:rsidRDefault="00C2130F" w:rsidP="00C2130F">
                  <w:pPr>
                    <w:ind w:right="215"/>
                    <w:rPr>
                      <w:rFonts w:ascii="Tahoma" w:hAnsi="Tahoma" w:cs="Tahoma"/>
                      <w:i/>
                      <w:iCs/>
                      <w:sz w:val="20"/>
                      <w:szCs w:val="20"/>
                    </w:rPr>
                  </w:pPr>
                </w:p>
                <w:p w14:paraId="1FB22184" w14:textId="2D951BB1" w:rsidR="00C2130F" w:rsidRPr="0062120F" w:rsidRDefault="00DA2277" w:rsidP="00C2130F">
                  <w:pPr>
                    <w:ind w:right="215"/>
                    <w:rPr>
                      <w:rFonts w:ascii="Tahoma" w:hAnsi="Tahoma" w:cs="Tahoma"/>
                      <w:i/>
                      <w:iCs/>
                      <w:sz w:val="20"/>
                      <w:szCs w:val="20"/>
                    </w:rPr>
                  </w:pPr>
                  <w:r>
                    <w:rPr>
                      <w:rFonts w:ascii="Tahoma" w:hAnsi="Tahoma" w:cs="Tahoma"/>
                      <w:i/>
                      <w:iCs/>
                      <w:sz w:val="20"/>
                      <w:szCs w:val="20"/>
                    </w:rPr>
                    <w:pict w14:anchorId="513BCDE5">
                      <v:shape id="_x0000_i1038" type="#_x0000_t75" style="width:243.4pt;height:94.5pt">
                        <v:imagedata r:id="rId20" o:title="molecular absorption"/>
                      </v:shape>
                    </w:pict>
                  </w:r>
                </w:p>
                <w:p w14:paraId="66DD2540" w14:textId="77777777" w:rsidR="00C2130F" w:rsidRPr="0062120F" w:rsidRDefault="00C2130F" w:rsidP="00C2130F">
                  <w:pPr>
                    <w:ind w:right="215"/>
                    <w:rPr>
                      <w:rFonts w:ascii="Tahoma" w:hAnsi="Tahoma" w:cs="Tahoma"/>
                      <w:sz w:val="20"/>
                      <w:szCs w:val="20"/>
                    </w:rPr>
                  </w:pPr>
                </w:p>
                <w:p w14:paraId="458BD1EE" w14:textId="77777777" w:rsidR="00C2130F" w:rsidRPr="00C2130F" w:rsidRDefault="00C2130F" w:rsidP="00C2130F">
                  <w:pPr>
                    <w:numPr>
                      <w:ilvl w:val="0"/>
                      <w:numId w:val="37"/>
                    </w:numPr>
                    <w:ind w:left="540" w:right="215"/>
                    <w:rPr>
                      <w:rFonts w:ascii="Tahoma" w:hAnsi="Tahoma" w:cs="Tahoma"/>
                      <w:i/>
                      <w:sz w:val="20"/>
                      <w:szCs w:val="20"/>
                    </w:rPr>
                  </w:pPr>
                  <w:r w:rsidRPr="0062120F">
                    <w:rPr>
                      <w:rFonts w:ascii="Tahoma" w:hAnsi="Tahoma" w:cs="Tahoma"/>
                      <w:sz w:val="20"/>
                      <w:szCs w:val="20"/>
                    </w:rPr>
                    <w:t xml:space="preserve">Observe the transmission spectrum of each food dye or dye combination with your spectroscope. </w:t>
                  </w:r>
                  <w:r w:rsidRPr="0062120F">
                    <w:rPr>
                      <w:rFonts w:ascii="Tahoma" w:hAnsi="Tahoma" w:cs="Tahoma"/>
                      <w:i/>
                      <w:sz w:val="20"/>
                      <w:szCs w:val="20"/>
                    </w:rPr>
                    <w:t xml:space="preserve"> </w:t>
                  </w:r>
                </w:p>
                <w:p w14:paraId="1F04292D" w14:textId="57916E10" w:rsidR="006974EB" w:rsidRPr="006974EB" w:rsidRDefault="006974EB" w:rsidP="00C2130F">
                  <w:pPr>
                    <w:numPr>
                      <w:ilvl w:val="1"/>
                      <w:numId w:val="37"/>
                    </w:numPr>
                    <w:ind w:right="215"/>
                    <w:rPr>
                      <w:rFonts w:ascii="Tahoma" w:hAnsi="Tahoma" w:cs="Tahoma"/>
                      <w:i/>
                      <w:sz w:val="20"/>
                      <w:szCs w:val="20"/>
                    </w:rPr>
                  </w:pPr>
                  <w:r>
                    <w:rPr>
                      <w:rFonts w:ascii="Tahoma" w:hAnsi="Tahoma" w:cs="Tahoma"/>
                      <w:iCs/>
                      <w:sz w:val="20"/>
                      <w:szCs w:val="20"/>
                    </w:rPr>
                    <w:t>Red</w:t>
                  </w:r>
                </w:p>
                <w:p w14:paraId="0A930CD6" w14:textId="70FB521C" w:rsidR="006974EB" w:rsidRPr="006974EB" w:rsidRDefault="006974EB" w:rsidP="00C2130F">
                  <w:pPr>
                    <w:numPr>
                      <w:ilvl w:val="1"/>
                      <w:numId w:val="37"/>
                    </w:numPr>
                    <w:ind w:right="215"/>
                    <w:rPr>
                      <w:rFonts w:ascii="Tahoma" w:hAnsi="Tahoma" w:cs="Tahoma"/>
                      <w:i/>
                      <w:sz w:val="20"/>
                      <w:szCs w:val="20"/>
                    </w:rPr>
                  </w:pPr>
                  <w:r>
                    <w:rPr>
                      <w:rFonts w:ascii="Tahoma" w:hAnsi="Tahoma" w:cs="Tahoma"/>
                      <w:iCs/>
                      <w:sz w:val="20"/>
                      <w:szCs w:val="20"/>
                    </w:rPr>
                    <w:t>Blue</w:t>
                  </w:r>
                </w:p>
                <w:p w14:paraId="2EB6DC61" w14:textId="5599D09C" w:rsidR="006974EB" w:rsidRPr="006974EB" w:rsidRDefault="006974EB" w:rsidP="00C2130F">
                  <w:pPr>
                    <w:numPr>
                      <w:ilvl w:val="1"/>
                      <w:numId w:val="37"/>
                    </w:numPr>
                    <w:ind w:right="215"/>
                    <w:rPr>
                      <w:rFonts w:ascii="Tahoma" w:hAnsi="Tahoma" w:cs="Tahoma"/>
                      <w:i/>
                      <w:sz w:val="20"/>
                      <w:szCs w:val="20"/>
                    </w:rPr>
                  </w:pPr>
                  <w:r>
                    <w:rPr>
                      <w:rFonts w:ascii="Tahoma" w:hAnsi="Tahoma" w:cs="Tahoma"/>
                      <w:iCs/>
                      <w:sz w:val="20"/>
                      <w:szCs w:val="20"/>
                    </w:rPr>
                    <w:t>Green</w:t>
                  </w:r>
                </w:p>
                <w:p w14:paraId="1B7CC8EA" w14:textId="77777777" w:rsidR="006974EB" w:rsidRPr="006974EB" w:rsidRDefault="006974EB" w:rsidP="00C2130F">
                  <w:pPr>
                    <w:numPr>
                      <w:ilvl w:val="1"/>
                      <w:numId w:val="37"/>
                    </w:numPr>
                    <w:ind w:right="215"/>
                    <w:rPr>
                      <w:rFonts w:ascii="Tahoma" w:hAnsi="Tahoma" w:cs="Tahoma"/>
                      <w:i/>
                      <w:sz w:val="20"/>
                      <w:szCs w:val="20"/>
                    </w:rPr>
                  </w:pPr>
                  <w:r>
                    <w:rPr>
                      <w:rFonts w:ascii="Tahoma" w:hAnsi="Tahoma" w:cs="Tahoma"/>
                      <w:iCs/>
                      <w:sz w:val="20"/>
                      <w:szCs w:val="20"/>
                    </w:rPr>
                    <w:t>Yellow (can look orange)</w:t>
                  </w:r>
                </w:p>
                <w:p w14:paraId="2C67F2AB" w14:textId="77777777" w:rsidR="006974EB" w:rsidRPr="006974EB" w:rsidRDefault="006974EB" w:rsidP="00C2130F">
                  <w:pPr>
                    <w:numPr>
                      <w:ilvl w:val="1"/>
                      <w:numId w:val="37"/>
                    </w:numPr>
                    <w:ind w:right="215"/>
                    <w:rPr>
                      <w:rFonts w:ascii="Tahoma" w:hAnsi="Tahoma" w:cs="Tahoma"/>
                      <w:i/>
                      <w:sz w:val="20"/>
                      <w:szCs w:val="20"/>
                    </w:rPr>
                  </w:pPr>
                  <w:r>
                    <w:rPr>
                      <w:rFonts w:ascii="Tahoma" w:hAnsi="Tahoma" w:cs="Tahoma"/>
                      <w:iCs/>
                      <w:sz w:val="20"/>
                      <w:szCs w:val="20"/>
                    </w:rPr>
                    <w:t>Red/green</w:t>
                  </w:r>
                </w:p>
                <w:p w14:paraId="51866411" w14:textId="77777777" w:rsidR="006974EB" w:rsidRPr="006974EB" w:rsidRDefault="006974EB" w:rsidP="00C2130F">
                  <w:pPr>
                    <w:numPr>
                      <w:ilvl w:val="1"/>
                      <w:numId w:val="37"/>
                    </w:numPr>
                    <w:ind w:right="215"/>
                    <w:rPr>
                      <w:rFonts w:ascii="Tahoma" w:hAnsi="Tahoma" w:cs="Tahoma"/>
                      <w:i/>
                      <w:sz w:val="20"/>
                      <w:szCs w:val="20"/>
                    </w:rPr>
                  </w:pPr>
                  <w:r>
                    <w:rPr>
                      <w:rFonts w:ascii="Tahoma" w:hAnsi="Tahoma" w:cs="Tahoma"/>
                      <w:iCs/>
                      <w:sz w:val="20"/>
                      <w:szCs w:val="20"/>
                    </w:rPr>
                    <w:t>Blue/yellow</w:t>
                  </w:r>
                </w:p>
                <w:p w14:paraId="4CEB01C9" w14:textId="3E35E9E4" w:rsidR="00C2130F" w:rsidRPr="0062120F" w:rsidRDefault="006974EB" w:rsidP="00C2130F">
                  <w:pPr>
                    <w:numPr>
                      <w:ilvl w:val="1"/>
                      <w:numId w:val="37"/>
                    </w:numPr>
                    <w:ind w:right="215"/>
                    <w:rPr>
                      <w:rFonts w:ascii="Tahoma" w:hAnsi="Tahoma" w:cs="Tahoma"/>
                      <w:i/>
                      <w:sz w:val="20"/>
                      <w:szCs w:val="20"/>
                    </w:rPr>
                  </w:pPr>
                  <w:r>
                    <w:rPr>
                      <w:rFonts w:ascii="Tahoma" w:hAnsi="Tahoma" w:cs="Tahoma"/>
                      <w:iCs/>
                      <w:sz w:val="20"/>
                      <w:szCs w:val="20"/>
                    </w:rPr>
                    <w:t>Red/blue</w:t>
                  </w:r>
                  <w:r w:rsidR="00C2130F" w:rsidRPr="0062120F">
                    <w:rPr>
                      <w:rFonts w:ascii="Tahoma" w:hAnsi="Tahoma" w:cs="Tahoma"/>
                      <w:i/>
                      <w:sz w:val="20"/>
                      <w:szCs w:val="20"/>
                    </w:rPr>
                    <w:br/>
                  </w:r>
                </w:p>
                <w:p w14:paraId="6EB04752" w14:textId="193E64B0" w:rsidR="00C2130F" w:rsidRPr="00C2130F" w:rsidRDefault="000419C4" w:rsidP="00C2130F">
                  <w:pPr>
                    <w:numPr>
                      <w:ilvl w:val="0"/>
                      <w:numId w:val="37"/>
                    </w:numPr>
                    <w:ind w:left="540" w:right="215"/>
                    <w:rPr>
                      <w:rFonts w:ascii="Tahoma" w:hAnsi="Tahoma" w:cs="Tahoma"/>
                      <w:bCs/>
                      <w:iCs/>
                      <w:sz w:val="20"/>
                      <w:szCs w:val="20"/>
                    </w:rPr>
                  </w:pPr>
                  <w:r>
                    <w:rPr>
                      <w:rFonts w:ascii="Tahoma" w:hAnsi="Tahoma" w:cs="Tahoma"/>
                      <w:bCs/>
                      <w:iCs/>
                      <w:sz w:val="20"/>
                      <w:szCs w:val="20"/>
                    </w:rPr>
                    <w:t xml:space="preserve">Record </w:t>
                  </w:r>
                  <w:r w:rsidR="00BC409F">
                    <w:rPr>
                      <w:rFonts w:ascii="Tahoma" w:hAnsi="Tahoma" w:cs="Tahoma"/>
                      <w:bCs/>
                      <w:iCs/>
                      <w:sz w:val="20"/>
                      <w:szCs w:val="20"/>
                    </w:rPr>
                    <w:t>which color(s) of the rainbow (ROY G BIV</w:t>
                  </w:r>
                  <w:r w:rsidR="004E68B7">
                    <w:rPr>
                      <w:rFonts w:ascii="Tahoma" w:hAnsi="Tahoma" w:cs="Tahoma"/>
                      <w:bCs/>
                      <w:iCs/>
                      <w:sz w:val="20"/>
                      <w:szCs w:val="20"/>
                    </w:rPr>
                    <w:t xml:space="preserve">) </w:t>
                  </w:r>
                  <w:r>
                    <w:rPr>
                      <w:rFonts w:ascii="Tahoma" w:hAnsi="Tahoma" w:cs="Tahoma"/>
                      <w:bCs/>
                      <w:iCs/>
                      <w:sz w:val="20"/>
                      <w:szCs w:val="20"/>
                    </w:rPr>
                    <w:t>that each</w:t>
                  </w:r>
                  <w:r w:rsidR="00C2130F" w:rsidRPr="00C2130F">
                    <w:rPr>
                      <w:rFonts w:ascii="Tahoma" w:hAnsi="Tahoma" w:cs="Tahoma"/>
                      <w:bCs/>
                      <w:iCs/>
                      <w:sz w:val="20"/>
                      <w:szCs w:val="20"/>
                    </w:rPr>
                    <w:t xml:space="preserve"> </w:t>
                  </w:r>
                  <w:r w:rsidR="009305FF">
                    <w:rPr>
                      <w:rFonts w:ascii="Tahoma" w:hAnsi="Tahoma" w:cs="Tahoma"/>
                      <w:bCs/>
                      <w:iCs/>
                      <w:sz w:val="20"/>
                      <w:szCs w:val="20"/>
                    </w:rPr>
                    <w:t>dye or dye combination</w:t>
                  </w:r>
                  <w:r w:rsidR="00C2130F" w:rsidRPr="00C2130F">
                    <w:rPr>
                      <w:rFonts w:ascii="Tahoma" w:hAnsi="Tahoma" w:cs="Tahoma"/>
                      <w:bCs/>
                      <w:iCs/>
                      <w:sz w:val="20"/>
                      <w:szCs w:val="20"/>
                    </w:rPr>
                    <w:t xml:space="preserve"> TRANSMITS.</w:t>
                  </w:r>
                </w:p>
                <w:p w14:paraId="1A9EB35C" w14:textId="77777777" w:rsidR="00C2130F" w:rsidRDefault="00C2130F"/>
              </w:txbxContent>
            </v:textbox>
            <w10:anchorlock/>
          </v:shape>
        </w:pict>
      </w:r>
    </w:p>
    <w:p w14:paraId="1EEB6A82" w14:textId="030D626B" w:rsidR="005D7A41" w:rsidRDefault="00B60450" w:rsidP="005D7A41">
      <w:pPr>
        <w:ind w:right="215"/>
        <w:rPr>
          <w:rFonts w:ascii="Tahoma" w:hAnsi="Tahoma" w:cs="Tahoma"/>
        </w:rPr>
      </w:pPr>
      <w:r>
        <w:rPr>
          <w:rFonts w:ascii="Tahoma" w:hAnsi="Tahoma" w:cs="Tahoma"/>
        </w:rPr>
        <w:br w:type="page"/>
      </w:r>
      <w:r w:rsidR="00EC3CDB">
        <w:rPr>
          <w:rFonts w:ascii="Tahoma" w:hAnsi="Tahoma" w:cs="Tahoma"/>
        </w:rPr>
        <w:lastRenderedPageBreak/>
        <w:br w:type="page"/>
      </w:r>
    </w:p>
    <w:p w14:paraId="1BB35881" w14:textId="77777777" w:rsidR="00B60450" w:rsidRDefault="00EC3CDB" w:rsidP="00EC3CDB">
      <w:pPr>
        <w:ind w:right="215"/>
        <w:rPr>
          <w:rFonts w:ascii="Tahoma" w:hAnsi="Tahoma" w:cs="Tahoma"/>
        </w:rPr>
      </w:pPr>
      <w:r>
        <w:rPr>
          <w:rFonts w:ascii="Tahoma" w:hAnsi="Tahoma" w:cs="Tahoma"/>
          <w:noProof/>
        </w:rPr>
        <w:pict w14:anchorId="4333E3A7">
          <v:rect id="_x0000_s1159" style="position:absolute;margin-left:-5.95pt;margin-top:-5.3pt;width:379.4pt;height:539.05pt;z-index:8" filled="f">
            <v:stroke dashstyle="dash"/>
          </v:rect>
        </w:pict>
      </w:r>
      <w:r>
        <w:rPr>
          <w:rFonts w:ascii="Tahoma" w:hAnsi="Tahoma" w:cs="Tahoma"/>
        </w:rPr>
        <w:pict w14:anchorId="237347BD">
          <v:shape id="_x0000_i1093" type="#_x0000_t75" style="width:366.4pt;height:561.4pt">
            <v:imagedata r:id="rId21" o:title=""/>
          </v:shape>
        </w:pict>
      </w:r>
    </w:p>
    <w:p w14:paraId="4B38CFD6" w14:textId="4A56FE64" w:rsidR="00535E96" w:rsidRDefault="00B60450" w:rsidP="00EC3CDB">
      <w:pPr>
        <w:ind w:right="215"/>
      </w:pPr>
      <w:r>
        <w:rPr>
          <w:rFonts w:ascii="Tahoma" w:hAnsi="Tahoma" w:cs="Tahoma"/>
        </w:rPr>
        <w:br w:type="page"/>
      </w:r>
      <w:r w:rsidR="00637939">
        <w:rPr>
          <w:rFonts w:ascii="Tahoma" w:hAnsi="Tahoma" w:cs="Tahoma"/>
        </w:rPr>
        <w:lastRenderedPageBreak/>
        <w:br w:type="page"/>
      </w:r>
    </w:p>
    <w:p w14:paraId="30264B07" w14:textId="77777777" w:rsidR="00B60450" w:rsidRDefault="00B60450" w:rsidP="00EC3CDB">
      <w:pPr>
        <w:rPr>
          <w:rFonts w:ascii="Tahoma" w:hAnsi="Tahoma" w:cs="Tahoma"/>
        </w:rPr>
      </w:pPr>
      <w:r>
        <w:rPr>
          <w:rFonts w:ascii="Tahoma" w:hAnsi="Tahoma" w:cs="Tahoma"/>
          <w:noProof/>
        </w:rPr>
        <w:pict w14:anchorId="4333E3A7">
          <v:rect id="_x0000_s1160" style="position:absolute;margin-left:1.55pt;margin-top:.3pt;width:379.4pt;height:539.05pt;z-index:9" filled="f">
            <v:stroke dashstyle="dash"/>
          </v:rect>
        </w:pict>
      </w:r>
      <w:r w:rsidR="00EC3CDB">
        <w:rPr>
          <w:rFonts w:ascii="Tahoma" w:hAnsi="Tahoma" w:cs="Tahoma"/>
        </w:rPr>
        <w:pict w14:anchorId="41C65483">
          <v:shape id="_x0000_i1125" type="#_x0000_t75" style="width:366.4pt;height:561.4pt">
            <v:imagedata r:id="rId21" o:title=""/>
          </v:shape>
        </w:pict>
      </w:r>
    </w:p>
    <w:p w14:paraId="28801747" w14:textId="48191007" w:rsidR="00637939" w:rsidRDefault="00B60450" w:rsidP="00EC3CDB">
      <w:r>
        <w:rPr>
          <w:rFonts w:ascii="Tahoma" w:hAnsi="Tahoma" w:cs="Tahoma"/>
        </w:rPr>
        <w:br w:type="page"/>
      </w:r>
      <w:r w:rsidR="00637939">
        <w:lastRenderedPageBreak/>
        <w:br w:type="page"/>
      </w:r>
    </w:p>
    <w:p w14:paraId="0B9FC559" w14:textId="050A9BF3" w:rsidR="00535E96" w:rsidRDefault="00B60450" w:rsidP="00535E96">
      <w:r>
        <w:rPr>
          <w:rFonts w:ascii="Tahoma" w:hAnsi="Tahoma" w:cs="Tahoma"/>
          <w:noProof/>
        </w:rPr>
        <w:pict w14:anchorId="4333E3A7">
          <v:rect id="_x0000_s1161" style="position:absolute;margin-left:1.55pt;margin-top:-2.5pt;width:379.4pt;height:539.05pt;z-index:10" filled="f">
            <v:stroke dashstyle="dash"/>
          </v:rect>
        </w:pict>
      </w:r>
      <w:r w:rsidR="00EC3CDB">
        <w:rPr>
          <w:rFonts w:ascii="Tahoma" w:hAnsi="Tahoma" w:cs="Tahoma"/>
        </w:rPr>
        <w:pict w14:anchorId="35AC28B5">
          <v:shape id="_x0000_i1118" type="#_x0000_t75" style="width:366.4pt;height:561.4pt">
            <v:imagedata r:id="rId21" o:title=""/>
          </v:shape>
        </w:pict>
      </w:r>
    </w:p>
    <w:sectPr w:rsidR="00535E96" w:rsidSect="000E3DE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69917" w14:textId="77777777" w:rsidR="00DA2277" w:rsidRDefault="00DA2277" w:rsidP="001073B4">
      <w:r>
        <w:separator/>
      </w:r>
    </w:p>
  </w:endnote>
  <w:endnote w:type="continuationSeparator" w:id="0">
    <w:p w14:paraId="396FF307" w14:textId="77777777" w:rsidR="00DA2277" w:rsidRDefault="00DA2277" w:rsidP="00107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5F95C" w14:textId="77777777" w:rsidR="00DA2277" w:rsidRDefault="00DA2277" w:rsidP="001073B4">
      <w:r>
        <w:separator/>
      </w:r>
    </w:p>
  </w:footnote>
  <w:footnote w:type="continuationSeparator" w:id="0">
    <w:p w14:paraId="5B9B2209" w14:textId="77777777" w:rsidR="00DA2277" w:rsidRDefault="00DA2277" w:rsidP="001073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36860"/>
    <w:multiLevelType w:val="hybridMultilevel"/>
    <w:tmpl w:val="EF22798E"/>
    <w:lvl w:ilvl="0" w:tplc="67268DC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71421"/>
    <w:multiLevelType w:val="hybridMultilevel"/>
    <w:tmpl w:val="BE2E6B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F0532"/>
    <w:multiLevelType w:val="hybridMultilevel"/>
    <w:tmpl w:val="DA1AD0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932F3C"/>
    <w:multiLevelType w:val="hybridMultilevel"/>
    <w:tmpl w:val="746232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0E7D94"/>
    <w:multiLevelType w:val="hybridMultilevel"/>
    <w:tmpl w:val="E26E4C44"/>
    <w:lvl w:ilvl="0" w:tplc="67268D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E664B"/>
    <w:multiLevelType w:val="hybridMultilevel"/>
    <w:tmpl w:val="15BC203C"/>
    <w:lvl w:ilvl="0" w:tplc="67268DC4">
      <w:start w:val="1"/>
      <w:numFmt w:val="bullet"/>
      <w:lvlText w:val=""/>
      <w:lvlJc w:val="left"/>
      <w:pPr>
        <w:ind w:left="1094" w:hanging="360"/>
      </w:pPr>
      <w:rPr>
        <w:rFonts w:ascii="Wingdings" w:hAnsi="Wingdings" w:hint="default"/>
      </w:rPr>
    </w:lvl>
    <w:lvl w:ilvl="1" w:tplc="04090003">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6" w15:restartNumberingAfterBreak="0">
    <w:nsid w:val="11A87CD8"/>
    <w:multiLevelType w:val="hybridMultilevel"/>
    <w:tmpl w:val="5A08571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7345B4D"/>
    <w:multiLevelType w:val="hybridMultilevel"/>
    <w:tmpl w:val="A93E3C4C"/>
    <w:lvl w:ilvl="0" w:tplc="67268D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8278A"/>
    <w:multiLevelType w:val="hybridMultilevel"/>
    <w:tmpl w:val="3A18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41022"/>
    <w:multiLevelType w:val="hybridMultilevel"/>
    <w:tmpl w:val="3BC665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D94DE6"/>
    <w:multiLevelType w:val="hybridMultilevel"/>
    <w:tmpl w:val="49C0BF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DC1C79"/>
    <w:multiLevelType w:val="hybridMultilevel"/>
    <w:tmpl w:val="F6CEB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6D66D9"/>
    <w:multiLevelType w:val="hybridMultilevel"/>
    <w:tmpl w:val="9C34FF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60436E"/>
    <w:multiLevelType w:val="multilevel"/>
    <w:tmpl w:val="A23A3CA8"/>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CF1763"/>
    <w:multiLevelType w:val="hybridMultilevel"/>
    <w:tmpl w:val="E38E4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F41AAD"/>
    <w:multiLevelType w:val="hybridMultilevel"/>
    <w:tmpl w:val="0ACED1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150370"/>
    <w:multiLevelType w:val="hybridMultilevel"/>
    <w:tmpl w:val="0A8296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A0FBC"/>
    <w:multiLevelType w:val="hybridMultilevel"/>
    <w:tmpl w:val="AAF2B9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B60549"/>
    <w:multiLevelType w:val="hybridMultilevel"/>
    <w:tmpl w:val="0280200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4AE235B"/>
    <w:multiLevelType w:val="hybridMultilevel"/>
    <w:tmpl w:val="C73C03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434DBE"/>
    <w:multiLevelType w:val="hybridMultilevel"/>
    <w:tmpl w:val="9AC87C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B25396"/>
    <w:multiLevelType w:val="hybridMultilevel"/>
    <w:tmpl w:val="F2F8C8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C819A5"/>
    <w:multiLevelType w:val="hybridMultilevel"/>
    <w:tmpl w:val="F4945312"/>
    <w:lvl w:ilvl="0" w:tplc="0409000F">
      <w:start w:val="1"/>
      <w:numFmt w:val="decimal"/>
      <w:lvlText w:val="%1."/>
      <w:lvlJc w:val="left"/>
      <w:pPr>
        <w:tabs>
          <w:tab w:val="num" w:pos="765"/>
        </w:tabs>
        <w:ind w:left="765" w:hanging="360"/>
      </w:p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23" w15:restartNumberingAfterBreak="0">
    <w:nsid w:val="49F4669D"/>
    <w:multiLevelType w:val="hybridMultilevel"/>
    <w:tmpl w:val="DA28E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700717"/>
    <w:multiLevelType w:val="hybridMultilevel"/>
    <w:tmpl w:val="4E94EFB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161E6C"/>
    <w:multiLevelType w:val="hybridMultilevel"/>
    <w:tmpl w:val="8BA0FCBE"/>
    <w:lvl w:ilvl="0" w:tplc="67268D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B16A75"/>
    <w:multiLevelType w:val="hybridMultilevel"/>
    <w:tmpl w:val="9C82D6A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D1443C"/>
    <w:multiLevelType w:val="hybridMultilevel"/>
    <w:tmpl w:val="EBDAC236"/>
    <w:lvl w:ilvl="0" w:tplc="04090001">
      <w:start w:val="1"/>
      <w:numFmt w:val="bullet"/>
      <w:lvlText w:val=""/>
      <w:lvlJc w:val="left"/>
      <w:pPr>
        <w:tabs>
          <w:tab w:val="num" w:pos="2964"/>
        </w:tabs>
        <w:ind w:left="2964" w:hanging="360"/>
      </w:pPr>
      <w:rPr>
        <w:rFonts w:ascii="Symbol" w:hAnsi="Symbol" w:hint="default"/>
      </w:rPr>
    </w:lvl>
    <w:lvl w:ilvl="1" w:tplc="04090003" w:tentative="1">
      <w:start w:val="1"/>
      <w:numFmt w:val="bullet"/>
      <w:lvlText w:val="o"/>
      <w:lvlJc w:val="left"/>
      <w:pPr>
        <w:tabs>
          <w:tab w:val="num" w:pos="3684"/>
        </w:tabs>
        <w:ind w:left="3684" w:hanging="360"/>
      </w:pPr>
      <w:rPr>
        <w:rFonts w:ascii="Courier New" w:hAnsi="Courier New" w:cs="Courier New" w:hint="default"/>
      </w:rPr>
    </w:lvl>
    <w:lvl w:ilvl="2" w:tplc="04090005" w:tentative="1">
      <w:start w:val="1"/>
      <w:numFmt w:val="bullet"/>
      <w:lvlText w:val=""/>
      <w:lvlJc w:val="left"/>
      <w:pPr>
        <w:tabs>
          <w:tab w:val="num" w:pos="4404"/>
        </w:tabs>
        <w:ind w:left="4404" w:hanging="360"/>
      </w:pPr>
      <w:rPr>
        <w:rFonts w:ascii="Wingdings" w:hAnsi="Wingdings" w:hint="default"/>
      </w:rPr>
    </w:lvl>
    <w:lvl w:ilvl="3" w:tplc="04090001" w:tentative="1">
      <w:start w:val="1"/>
      <w:numFmt w:val="bullet"/>
      <w:lvlText w:val=""/>
      <w:lvlJc w:val="left"/>
      <w:pPr>
        <w:tabs>
          <w:tab w:val="num" w:pos="5124"/>
        </w:tabs>
        <w:ind w:left="5124" w:hanging="360"/>
      </w:pPr>
      <w:rPr>
        <w:rFonts w:ascii="Symbol" w:hAnsi="Symbol" w:hint="default"/>
      </w:rPr>
    </w:lvl>
    <w:lvl w:ilvl="4" w:tplc="04090003" w:tentative="1">
      <w:start w:val="1"/>
      <w:numFmt w:val="bullet"/>
      <w:lvlText w:val="o"/>
      <w:lvlJc w:val="left"/>
      <w:pPr>
        <w:tabs>
          <w:tab w:val="num" w:pos="5844"/>
        </w:tabs>
        <w:ind w:left="5844" w:hanging="360"/>
      </w:pPr>
      <w:rPr>
        <w:rFonts w:ascii="Courier New" w:hAnsi="Courier New" w:cs="Courier New" w:hint="default"/>
      </w:rPr>
    </w:lvl>
    <w:lvl w:ilvl="5" w:tplc="04090005" w:tentative="1">
      <w:start w:val="1"/>
      <w:numFmt w:val="bullet"/>
      <w:lvlText w:val=""/>
      <w:lvlJc w:val="left"/>
      <w:pPr>
        <w:tabs>
          <w:tab w:val="num" w:pos="6564"/>
        </w:tabs>
        <w:ind w:left="6564" w:hanging="360"/>
      </w:pPr>
      <w:rPr>
        <w:rFonts w:ascii="Wingdings" w:hAnsi="Wingdings" w:hint="default"/>
      </w:rPr>
    </w:lvl>
    <w:lvl w:ilvl="6" w:tplc="04090001" w:tentative="1">
      <w:start w:val="1"/>
      <w:numFmt w:val="bullet"/>
      <w:lvlText w:val=""/>
      <w:lvlJc w:val="left"/>
      <w:pPr>
        <w:tabs>
          <w:tab w:val="num" w:pos="7284"/>
        </w:tabs>
        <w:ind w:left="7284" w:hanging="360"/>
      </w:pPr>
      <w:rPr>
        <w:rFonts w:ascii="Symbol" w:hAnsi="Symbol" w:hint="default"/>
      </w:rPr>
    </w:lvl>
    <w:lvl w:ilvl="7" w:tplc="04090003" w:tentative="1">
      <w:start w:val="1"/>
      <w:numFmt w:val="bullet"/>
      <w:lvlText w:val="o"/>
      <w:lvlJc w:val="left"/>
      <w:pPr>
        <w:tabs>
          <w:tab w:val="num" w:pos="8004"/>
        </w:tabs>
        <w:ind w:left="8004" w:hanging="360"/>
      </w:pPr>
      <w:rPr>
        <w:rFonts w:ascii="Courier New" w:hAnsi="Courier New" w:cs="Courier New" w:hint="default"/>
      </w:rPr>
    </w:lvl>
    <w:lvl w:ilvl="8" w:tplc="04090005" w:tentative="1">
      <w:start w:val="1"/>
      <w:numFmt w:val="bullet"/>
      <w:lvlText w:val=""/>
      <w:lvlJc w:val="left"/>
      <w:pPr>
        <w:tabs>
          <w:tab w:val="num" w:pos="8724"/>
        </w:tabs>
        <w:ind w:left="8724" w:hanging="360"/>
      </w:pPr>
      <w:rPr>
        <w:rFonts w:ascii="Wingdings" w:hAnsi="Wingdings" w:hint="default"/>
      </w:rPr>
    </w:lvl>
  </w:abstractNum>
  <w:abstractNum w:abstractNumId="28" w15:restartNumberingAfterBreak="0">
    <w:nsid w:val="54D40610"/>
    <w:multiLevelType w:val="hybridMultilevel"/>
    <w:tmpl w:val="A23A3CA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880B5B"/>
    <w:multiLevelType w:val="hybridMultilevel"/>
    <w:tmpl w:val="7708FF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25492B"/>
    <w:multiLevelType w:val="hybridMultilevel"/>
    <w:tmpl w:val="81FAEE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7623FC"/>
    <w:multiLevelType w:val="hybridMultilevel"/>
    <w:tmpl w:val="E38E4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C84026"/>
    <w:multiLevelType w:val="hybridMultilevel"/>
    <w:tmpl w:val="80A477C8"/>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33" w15:restartNumberingAfterBreak="0">
    <w:nsid w:val="73B95023"/>
    <w:multiLevelType w:val="hybridMultilevel"/>
    <w:tmpl w:val="4D82D61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BD191A"/>
    <w:multiLevelType w:val="hybridMultilevel"/>
    <w:tmpl w:val="3B825920"/>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6CA01FA"/>
    <w:multiLevelType w:val="hybridMultilevel"/>
    <w:tmpl w:val="7B5C03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7216C7"/>
    <w:multiLevelType w:val="hybridMultilevel"/>
    <w:tmpl w:val="2C3C83E6"/>
    <w:lvl w:ilvl="0" w:tplc="67268DC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5"/>
  </w:num>
  <w:num w:numId="3">
    <w:abstractNumId w:val="18"/>
  </w:num>
  <w:num w:numId="4">
    <w:abstractNumId w:val="30"/>
  </w:num>
  <w:num w:numId="5">
    <w:abstractNumId w:val="9"/>
  </w:num>
  <w:num w:numId="6">
    <w:abstractNumId w:val="24"/>
  </w:num>
  <w:num w:numId="7">
    <w:abstractNumId w:val="33"/>
  </w:num>
  <w:num w:numId="8">
    <w:abstractNumId w:val="1"/>
  </w:num>
  <w:num w:numId="9">
    <w:abstractNumId w:val="27"/>
  </w:num>
  <w:num w:numId="10">
    <w:abstractNumId w:val="3"/>
  </w:num>
  <w:num w:numId="11">
    <w:abstractNumId w:val="19"/>
  </w:num>
  <w:num w:numId="12">
    <w:abstractNumId w:val="20"/>
  </w:num>
  <w:num w:numId="13">
    <w:abstractNumId w:val="35"/>
  </w:num>
  <w:num w:numId="14">
    <w:abstractNumId w:val="22"/>
  </w:num>
  <w:num w:numId="15">
    <w:abstractNumId w:val="12"/>
  </w:num>
  <w:num w:numId="16">
    <w:abstractNumId w:val="17"/>
  </w:num>
  <w:num w:numId="17">
    <w:abstractNumId w:val="6"/>
  </w:num>
  <w:num w:numId="18">
    <w:abstractNumId w:val="16"/>
  </w:num>
  <w:num w:numId="19">
    <w:abstractNumId w:val="29"/>
  </w:num>
  <w:num w:numId="20">
    <w:abstractNumId w:val="34"/>
  </w:num>
  <w:num w:numId="21">
    <w:abstractNumId w:val="28"/>
  </w:num>
  <w:num w:numId="22">
    <w:abstractNumId w:val="13"/>
  </w:num>
  <w:num w:numId="23">
    <w:abstractNumId w:val="10"/>
  </w:num>
  <w:num w:numId="24">
    <w:abstractNumId w:val="2"/>
  </w:num>
  <w:num w:numId="25">
    <w:abstractNumId w:val="32"/>
  </w:num>
  <w:num w:numId="26">
    <w:abstractNumId w:val="23"/>
  </w:num>
  <w:num w:numId="27">
    <w:abstractNumId w:val="8"/>
  </w:num>
  <w:num w:numId="28">
    <w:abstractNumId w:val="26"/>
  </w:num>
  <w:num w:numId="29">
    <w:abstractNumId w:val="14"/>
  </w:num>
  <w:num w:numId="30">
    <w:abstractNumId w:val="11"/>
  </w:num>
  <w:num w:numId="31">
    <w:abstractNumId w:val="31"/>
  </w:num>
  <w:num w:numId="32">
    <w:abstractNumId w:val="5"/>
  </w:num>
  <w:num w:numId="33">
    <w:abstractNumId w:val="4"/>
  </w:num>
  <w:num w:numId="34">
    <w:abstractNumId w:val="7"/>
  </w:num>
  <w:num w:numId="35">
    <w:abstractNumId w:val="36"/>
  </w:num>
  <w:num w:numId="36">
    <w:abstractNumId w:val="25"/>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01DF0"/>
    <w:rsid w:val="000419C4"/>
    <w:rsid w:val="0005098E"/>
    <w:rsid w:val="00050ABA"/>
    <w:rsid w:val="00053FB1"/>
    <w:rsid w:val="0008126A"/>
    <w:rsid w:val="000847F4"/>
    <w:rsid w:val="00085469"/>
    <w:rsid w:val="00093E3F"/>
    <w:rsid w:val="000953BD"/>
    <w:rsid w:val="000A51C4"/>
    <w:rsid w:val="000C1F96"/>
    <w:rsid w:val="000C2585"/>
    <w:rsid w:val="000C35A8"/>
    <w:rsid w:val="000D59AA"/>
    <w:rsid w:val="000E3384"/>
    <w:rsid w:val="000E3DEF"/>
    <w:rsid w:val="000F4087"/>
    <w:rsid w:val="000F76A1"/>
    <w:rsid w:val="00104F29"/>
    <w:rsid w:val="001073B4"/>
    <w:rsid w:val="00111E9D"/>
    <w:rsid w:val="00115580"/>
    <w:rsid w:val="00117525"/>
    <w:rsid w:val="00132C77"/>
    <w:rsid w:val="00182736"/>
    <w:rsid w:val="00192EB5"/>
    <w:rsid w:val="001B0904"/>
    <w:rsid w:val="001C1EAD"/>
    <w:rsid w:val="001D4632"/>
    <w:rsid w:val="001E142C"/>
    <w:rsid w:val="001E6BE2"/>
    <w:rsid w:val="00221FD8"/>
    <w:rsid w:val="00231112"/>
    <w:rsid w:val="00251722"/>
    <w:rsid w:val="00295BC1"/>
    <w:rsid w:val="002D35AA"/>
    <w:rsid w:val="002F6A24"/>
    <w:rsid w:val="00304335"/>
    <w:rsid w:val="0031331C"/>
    <w:rsid w:val="00324859"/>
    <w:rsid w:val="00334E22"/>
    <w:rsid w:val="003538DA"/>
    <w:rsid w:val="003571AF"/>
    <w:rsid w:val="0037731D"/>
    <w:rsid w:val="003832F4"/>
    <w:rsid w:val="00394886"/>
    <w:rsid w:val="003A6093"/>
    <w:rsid w:val="003B477B"/>
    <w:rsid w:val="00415883"/>
    <w:rsid w:val="00423671"/>
    <w:rsid w:val="00432A68"/>
    <w:rsid w:val="00434233"/>
    <w:rsid w:val="004627E2"/>
    <w:rsid w:val="004824D8"/>
    <w:rsid w:val="0048309D"/>
    <w:rsid w:val="00497550"/>
    <w:rsid w:val="004D5029"/>
    <w:rsid w:val="004E2102"/>
    <w:rsid w:val="004E5D8F"/>
    <w:rsid w:val="004E68B7"/>
    <w:rsid w:val="004F129F"/>
    <w:rsid w:val="004F168C"/>
    <w:rsid w:val="00526EC2"/>
    <w:rsid w:val="00535E96"/>
    <w:rsid w:val="00536038"/>
    <w:rsid w:val="00540DBA"/>
    <w:rsid w:val="00557231"/>
    <w:rsid w:val="00576F49"/>
    <w:rsid w:val="00587586"/>
    <w:rsid w:val="005A7711"/>
    <w:rsid w:val="005D7A41"/>
    <w:rsid w:val="005E51BE"/>
    <w:rsid w:val="005E522E"/>
    <w:rsid w:val="005F3C9B"/>
    <w:rsid w:val="0061637B"/>
    <w:rsid w:val="0062120F"/>
    <w:rsid w:val="0062395D"/>
    <w:rsid w:val="00637939"/>
    <w:rsid w:val="00652C17"/>
    <w:rsid w:val="00655FF3"/>
    <w:rsid w:val="00673B8A"/>
    <w:rsid w:val="00694160"/>
    <w:rsid w:val="006974EB"/>
    <w:rsid w:val="006A00F6"/>
    <w:rsid w:val="006A50C3"/>
    <w:rsid w:val="006B617D"/>
    <w:rsid w:val="006C144C"/>
    <w:rsid w:val="006C2C08"/>
    <w:rsid w:val="006D55C8"/>
    <w:rsid w:val="006D5FC8"/>
    <w:rsid w:val="006E427C"/>
    <w:rsid w:val="00701E07"/>
    <w:rsid w:val="007167BA"/>
    <w:rsid w:val="00717690"/>
    <w:rsid w:val="007214BD"/>
    <w:rsid w:val="00726BD1"/>
    <w:rsid w:val="00736770"/>
    <w:rsid w:val="0075124A"/>
    <w:rsid w:val="00762F2D"/>
    <w:rsid w:val="007724BF"/>
    <w:rsid w:val="00775E23"/>
    <w:rsid w:val="00790C13"/>
    <w:rsid w:val="007A0952"/>
    <w:rsid w:val="007A755F"/>
    <w:rsid w:val="007B7235"/>
    <w:rsid w:val="007D6647"/>
    <w:rsid w:val="00802B1B"/>
    <w:rsid w:val="0082790A"/>
    <w:rsid w:val="00843FB8"/>
    <w:rsid w:val="00877840"/>
    <w:rsid w:val="008A0CEE"/>
    <w:rsid w:val="008B747F"/>
    <w:rsid w:val="008C1F23"/>
    <w:rsid w:val="008D1ACF"/>
    <w:rsid w:val="008F13A4"/>
    <w:rsid w:val="009305FF"/>
    <w:rsid w:val="00930B6A"/>
    <w:rsid w:val="00936BB2"/>
    <w:rsid w:val="00937616"/>
    <w:rsid w:val="00953453"/>
    <w:rsid w:val="00983885"/>
    <w:rsid w:val="009A020F"/>
    <w:rsid w:val="009A0D67"/>
    <w:rsid w:val="009A1886"/>
    <w:rsid w:val="009C7EE3"/>
    <w:rsid w:val="009D55F7"/>
    <w:rsid w:val="009F0DEC"/>
    <w:rsid w:val="009F5B3C"/>
    <w:rsid w:val="00A24FC9"/>
    <w:rsid w:val="00A477DE"/>
    <w:rsid w:val="00A55391"/>
    <w:rsid w:val="00A6064C"/>
    <w:rsid w:val="00A96D97"/>
    <w:rsid w:val="00A97374"/>
    <w:rsid w:val="00AB1FDE"/>
    <w:rsid w:val="00AC7214"/>
    <w:rsid w:val="00AD55A2"/>
    <w:rsid w:val="00B00C00"/>
    <w:rsid w:val="00B013CD"/>
    <w:rsid w:val="00B01DF0"/>
    <w:rsid w:val="00B168A6"/>
    <w:rsid w:val="00B3411A"/>
    <w:rsid w:val="00B35093"/>
    <w:rsid w:val="00B374D0"/>
    <w:rsid w:val="00B37688"/>
    <w:rsid w:val="00B53BC4"/>
    <w:rsid w:val="00B56A4E"/>
    <w:rsid w:val="00B60450"/>
    <w:rsid w:val="00B65ADF"/>
    <w:rsid w:val="00B676D4"/>
    <w:rsid w:val="00B87A0C"/>
    <w:rsid w:val="00B93E8F"/>
    <w:rsid w:val="00B96F81"/>
    <w:rsid w:val="00BA3EBD"/>
    <w:rsid w:val="00BC409F"/>
    <w:rsid w:val="00BE4866"/>
    <w:rsid w:val="00C2130F"/>
    <w:rsid w:val="00C545F1"/>
    <w:rsid w:val="00C8021D"/>
    <w:rsid w:val="00C82225"/>
    <w:rsid w:val="00CC3D67"/>
    <w:rsid w:val="00CD63CE"/>
    <w:rsid w:val="00CE3DA9"/>
    <w:rsid w:val="00CF2A75"/>
    <w:rsid w:val="00CF3D9B"/>
    <w:rsid w:val="00D046B6"/>
    <w:rsid w:val="00D33B87"/>
    <w:rsid w:val="00D505A4"/>
    <w:rsid w:val="00D51FB6"/>
    <w:rsid w:val="00D661EE"/>
    <w:rsid w:val="00D733BC"/>
    <w:rsid w:val="00D77FB8"/>
    <w:rsid w:val="00D81F9B"/>
    <w:rsid w:val="00DA2277"/>
    <w:rsid w:val="00E02BD6"/>
    <w:rsid w:val="00E03077"/>
    <w:rsid w:val="00E05A1B"/>
    <w:rsid w:val="00E16190"/>
    <w:rsid w:val="00E7518F"/>
    <w:rsid w:val="00E77E37"/>
    <w:rsid w:val="00E91C60"/>
    <w:rsid w:val="00EB057F"/>
    <w:rsid w:val="00EC3CDB"/>
    <w:rsid w:val="00EE09B3"/>
    <w:rsid w:val="00EF3811"/>
    <w:rsid w:val="00F00C5B"/>
    <w:rsid w:val="00F0417B"/>
    <w:rsid w:val="00F22BED"/>
    <w:rsid w:val="00F341E4"/>
    <w:rsid w:val="00F40016"/>
    <w:rsid w:val="00F645E8"/>
    <w:rsid w:val="00F67FFD"/>
    <w:rsid w:val="00F73015"/>
    <w:rsid w:val="00F775D1"/>
    <w:rsid w:val="00F81B77"/>
    <w:rsid w:val="00F864D6"/>
    <w:rsid w:val="00FA6B7D"/>
    <w:rsid w:val="00FE03F9"/>
    <w:rsid w:val="00FE5C3D"/>
    <w:rsid w:val="00FF5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2"/>
    <o:shapelayout v:ext="edit">
      <o:idmap v:ext="edit" data="1"/>
    </o:shapelayout>
  </w:shapeDefaults>
  <w:decimalSymbol w:val="."/>
  <w:listSeparator w:val=","/>
  <w14:docId w14:val="63BBD162"/>
  <w15:chartTrackingRefBased/>
  <w15:docId w15:val="{B59F6446-CA0D-4788-8832-07FD33747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sz w:val="36"/>
    </w:rPr>
  </w:style>
  <w:style w:type="paragraph" w:styleId="Heading2">
    <w:name w:val="heading 2"/>
    <w:basedOn w:val="Normal"/>
    <w:qFormat/>
    <w:pPr>
      <w:spacing w:before="100" w:beforeAutospacing="1" w:after="100" w:afterAutospacing="1"/>
      <w:outlineLvl w:val="1"/>
    </w:pPr>
    <w:rPr>
      <w:b/>
      <w:bCs/>
      <w:sz w:val="36"/>
      <w:szCs w:val="36"/>
    </w:rPr>
  </w:style>
  <w:style w:type="paragraph" w:styleId="Heading3">
    <w:name w:val="heading 3"/>
    <w:basedOn w:val="Normal"/>
    <w:next w:val="Normal"/>
    <w:qFormat/>
    <w:pPr>
      <w:keepNext/>
      <w:jc w:val="center"/>
      <w:outlineLvl w:val="2"/>
    </w:pPr>
    <w:rPr>
      <w:b/>
      <w:bCs/>
    </w:rPr>
  </w:style>
  <w:style w:type="paragraph" w:styleId="Heading4">
    <w:name w:val="heading 4"/>
    <w:basedOn w:val="Normal"/>
    <w:next w:val="Normal"/>
    <w:qFormat/>
    <w:pPr>
      <w:keepNext/>
      <w:outlineLvl w:val="3"/>
    </w:pPr>
    <w:rPr>
      <w:b/>
      <w:bCs/>
      <w:sz w:val="28"/>
    </w:rPr>
  </w:style>
  <w:style w:type="paragraph" w:styleId="Heading5">
    <w:name w:val="heading 5"/>
    <w:basedOn w:val="Normal"/>
    <w:next w:val="Normal"/>
    <w:qFormat/>
    <w:pPr>
      <w:keepNext/>
      <w:ind w:left="720"/>
      <w:outlineLvl w:val="4"/>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288" w:hanging="288"/>
    </w:pPr>
  </w:style>
  <w:style w:type="paragraph" w:styleId="BodyTextIndent2">
    <w:name w:val="Body Text Indent 2"/>
    <w:basedOn w:val="Normal"/>
    <w:pPr>
      <w:ind w:left="270" w:hanging="270"/>
    </w:pPr>
  </w:style>
  <w:style w:type="paragraph" w:styleId="Caption">
    <w:name w:val="caption"/>
    <w:basedOn w:val="Normal"/>
    <w:next w:val="Normal"/>
    <w:qFormat/>
    <w:pPr>
      <w:spacing w:before="120" w:after="120"/>
    </w:pPr>
    <w:rPr>
      <w:b/>
      <w:bCs/>
      <w:sz w:val="20"/>
      <w:szCs w:val="20"/>
    </w:rPr>
  </w:style>
  <w:style w:type="paragraph" w:styleId="BodyText">
    <w:name w:val="Body Text"/>
    <w:basedOn w:val="Normal"/>
    <w:rsid w:val="00111E9D"/>
    <w:pPr>
      <w:spacing w:after="120"/>
    </w:pPr>
  </w:style>
  <w:style w:type="table" w:styleId="TableGrid">
    <w:name w:val="Table Grid"/>
    <w:basedOn w:val="TableNormal"/>
    <w:rsid w:val="00721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55FF3"/>
    <w:rPr>
      <w:rFonts w:ascii="Tahoma" w:hAnsi="Tahoma" w:cs="Tahoma"/>
      <w:sz w:val="16"/>
      <w:szCs w:val="16"/>
    </w:rPr>
  </w:style>
  <w:style w:type="paragraph" w:styleId="ListParagraph">
    <w:name w:val="List Paragraph"/>
    <w:basedOn w:val="Normal"/>
    <w:uiPriority w:val="34"/>
    <w:qFormat/>
    <w:rsid w:val="00E03077"/>
    <w:pPr>
      <w:ind w:left="720"/>
    </w:pPr>
  </w:style>
  <w:style w:type="paragraph" w:styleId="Header">
    <w:name w:val="header"/>
    <w:basedOn w:val="Normal"/>
    <w:link w:val="HeaderChar"/>
    <w:rsid w:val="001073B4"/>
    <w:pPr>
      <w:tabs>
        <w:tab w:val="center" w:pos="4680"/>
        <w:tab w:val="right" w:pos="9360"/>
      </w:tabs>
    </w:pPr>
  </w:style>
  <w:style w:type="character" w:customStyle="1" w:styleId="HeaderChar">
    <w:name w:val="Header Char"/>
    <w:link w:val="Header"/>
    <w:rsid w:val="001073B4"/>
    <w:rPr>
      <w:sz w:val="24"/>
      <w:szCs w:val="24"/>
    </w:rPr>
  </w:style>
  <w:style w:type="paragraph" w:styleId="Footer">
    <w:name w:val="footer"/>
    <w:basedOn w:val="Normal"/>
    <w:link w:val="FooterChar"/>
    <w:rsid w:val="001073B4"/>
    <w:pPr>
      <w:tabs>
        <w:tab w:val="center" w:pos="4680"/>
        <w:tab w:val="right" w:pos="9360"/>
      </w:tabs>
    </w:pPr>
  </w:style>
  <w:style w:type="character" w:customStyle="1" w:styleId="FooterChar">
    <w:name w:val="Footer Char"/>
    <w:link w:val="Footer"/>
    <w:rsid w:val="001073B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082F5-CCAA-4B82-A61F-91DAAD8B6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13</Pages>
  <Words>984</Words>
  <Characters>5614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Experiment #5: Spectroscopy  </vt:lpstr>
    </vt:vector>
  </TitlesOfParts>
  <Company>mctc</Company>
  <LinksUpToDate>false</LinksUpToDate>
  <CharactersWithSpaces>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Experiment #5: Spectroscopy  </dc:title>
  <dc:subject/>
  <dc:creator>mctc</dc:creator>
  <cp:keywords/>
  <dc:description/>
  <cp:lastModifiedBy>Boraas, Kirk S</cp:lastModifiedBy>
  <cp:revision>10</cp:revision>
  <cp:lastPrinted>2011-03-21T15:11:00Z</cp:lastPrinted>
  <dcterms:created xsi:type="dcterms:W3CDTF">2022-03-09T16:47:00Z</dcterms:created>
  <dcterms:modified xsi:type="dcterms:W3CDTF">2022-03-14T14:47:00Z</dcterms:modified>
</cp:coreProperties>
</file>